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甘某海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右胁肋部隐痛半年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311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患者半年前无明显诱因出现右胁肋部隐痛，呈阵发性，未予诊治，现为求进一步诊治至门诊就诊。刻诊：右胁肋隐痛，偶有胸闷，失眠多梦，入睡难，易醒，大便溏，小便少，舌暗淡，苔薄白，脉弦滑。 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既往有“乙型肝炎小三阳”病史5年，目前规律口服恩替卡韦胶囊1# qd抗病毒治疗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神志清楚，精神一般，慢性肝病面容，表情自然。巩膜无黄染，无蜘蛛痣，无肝掌；心肺（-）；腹部无膨隆，腹壁静脉无曲张；腹部无压痛，肝脾肋下未触及，墨菲氏征（-）；肝上界位于右锁骨中线第5肋间，肝区轻叩击痛，移动性浊音（-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（2022-09-07本院）肿瘤标志物（-）；乙肝病毒DNA（-）；彩超示：肝内回声增粗；肝内稍强回声结节；双肾囊肿；双肾结石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肝郁脾虚证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1.乙型肝炎小三阳；2.肝结节</w:t>
            </w:r>
          </w:p>
          <w:p w14:paraId="4C679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疏肝健脾，活血止痛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八珍荔核化纤方加减</w:t>
            </w:r>
          </w:p>
          <w:p w14:paraId="0EAE3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茯神10g       麸炒白术10g  炙甘草6g     当归10g</w:t>
            </w:r>
          </w:p>
          <w:p w14:paraId="24E6D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  熟地10g      白芍10g      党参10g</w:t>
            </w:r>
          </w:p>
          <w:p w14:paraId="5F21D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 海金沙10g    丹参10g      五味子10g</w:t>
            </w:r>
          </w:p>
          <w:p w14:paraId="0BD14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炒鸡内金10g   黄芪15g      广金钱草10g  仙鹤草10g</w:t>
            </w:r>
          </w:p>
          <w:p w14:paraId="53A2B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 墨旱莲10g    醋鳖甲15g    烫水蛭3g</w:t>
            </w:r>
          </w:p>
          <w:p w14:paraId="6A5A4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柴胡10g       茵陈10g      炒栀子10g    麸炒枳壳10g   </w:t>
            </w:r>
          </w:p>
          <w:p w14:paraId="3519C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酒萸肉10g     田基黄15g    延胡索15g    油松节30g</w:t>
            </w:r>
          </w:p>
          <w:p w14:paraId="681FF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蜜枇杷叶15g   厚朴10g    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患者右胁肋部疼痛减轻，胸闷已愈，纳寐可，大小便基本正常。舌暗红，苔薄白，脉弦。 守上方继续服用30天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本案患者右胁肋部隐痛，当属中医学范畴之“胁痛”，由于久病肝失疏泄，经气郁滞，故出现胁肋部隐痛，偶有胸闷；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</w:rPr>
              <w:t>肝气横逆犯脾，脾气虚弱，不能运化水谷，故大便溏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  <w:lang w:val="en-US" w:eastAsia="zh-CN"/>
              </w:rPr>
              <w:t>郁而化火，故失眠多梦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舌暗淡，苔薄白，脉弦滑，均属于肝郁脾虚之象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梁皓：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沈金鳌《杂病源流犀烛》有言：“肝……其体柔而刚，直而升，以应乎春，其用条达而不可郁，其气偏急而激暴易怒，故其为病也，多逆”。若忤其性则恣横欺凌，延及他脏，而乘脾、犯胃、冲心、侮肺、及肾，故曰肝为五脏之贼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在治疗肝脏疾病时，要顺应其生发的特点，使用疏肝解郁的药物，配合健脾益气，行气活血的药物，方能获得好的疗效。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本案患者明确诊断为“胁痛”，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治以疏肝健脾，活血止痛，方选八珍荔核化纤方加减。方中八珍汤、黄芪益气补血，荔枝核行气散结，油松节消肿散结，鳖甲软坚散结，莪术破血消积，水蛭破血逐瘀，仙鹤草解毒补虚，田基黄解毒散瘀，金钱草、茵陈利湿退黄，海金沙、炒栀子清热利湿，丹参活血化瘀，墨旱莲、酒萸肉滋补肝肾，柴胡疏肝解郁，鸡内金健胃消食，醋五味子益气生津，枳壳破气消积，延胡索行气止痛。《医方考·胁痛门》谓：“胁者，肝胆之区也。”故治疗胁痛患者时常根据中药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药性选择归肝胆经的中药。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05769DE"/>
    <w:rsid w:val="1652472A"/>
    <w:rsid w:val="16DD4FBA"/>
    <w:rsid w:val="276A1EBA"/>
    <w:rsid w:val="2CE42831"/>
    <w:rsid w:val="32354A98"/>
    <w:rsid w:val="5ADF1062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1275</Words>
  <Characters>1373</Characters>
  <Lines>10</Lines>
  <Paragraphs>3</Paragraphs>
  <TotalTime>1</TotalTime>
  <ScaleCrop>false</ScaleCrop>
  <LinksUpToDate>false</LinksUpToDate>
  <CharactersWithSpaces>1500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2024-07-27T08:20:11Z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AEE0D07519194A72A21779C49A79D548_13</vt:lpwstr>
  </property>
</Properties>
</file>