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F2DC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7F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EB7966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7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55EC4B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</w:p>
        </w:tc>
      </w:tr>
      <w:tr w14:paraId="4D5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F5CC85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67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B7531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60A3B82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A9765F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26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61DC3B6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0BB9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E2A0CC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会议内容：</w:t>
            </w:r>
          </w:p>
          <w:p w14:paraId="3E98E83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刘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某，男，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71CDA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反复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上腹部胀痛2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月余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4182ED9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患者自述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月余前在无明显诱因下出现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反复上腹部胀痛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呈阵发性，矢气多，大便稀烂，2-5次/天，两肋胀痛，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口干口苦口臭，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急躁易怒，伴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健忘耳聋，阴囊潮湿，早泄，头晕，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视物模糊，腰背酸痛，无恶心呕吐，无恶寒发热，无胸闷心悸等不适。纳可，寐欠佳，小便黄，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大便如上述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舌质淡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begin"/>
            </w:r>
            <w:r>
              <w:rPr>
                <w:rFonts w:hint="eastAsia" w:ascii="宋体" w:hAnsi="宋体" w:eastAsia="宋体"/>
                <w:sz w:val="28"/>
                <w:szCs w:val="32"/>
              </w:rPr>
              <w:instrText xml:space="preserve"> HYPERLINK "https://www.yixue.com/%E8%88%8C%E4%BD%93" \o "舌体" </w:instrTex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separate"/>
            </w:r>
            <w:r>
              <w:rPr>
                <w:rFonts w:hint="eastAsia" w:ascii="宋体" w:hAnsi="宋体" w:eastAsia="宋体"/>
                <w:sz w:val="28"/>
                <w:szCs w:val="32"/>
              </w:rPr>
              <w:t>舌体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end"/>
            </w:r>
            <w:r>
              <w:rPr>
                <w:rFonts w:hint="eastAsia" w:ascii="宋体" w:hAnsi="宋体" w:eastAsia="宋体"/>
                <w:sz w:val="28"/>
                <w:szCs w:val="32"/>
              </w:rPr>
              <w:t>稍胖或有齿痕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苔白腻，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脉弦。</w:t>
            </w:r>
          </w:p>
          <w:p w14:paraId="374FD7A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既往史：20年前确诊“慢性乙型病毒性肝炎”，后规律服用恩替卡韦胶囊抗病毒治疗（具体不详），2022年体检发现“肝硬化”，未行系统诊治。 </w:t>
            </w:r>
          </w:p>
          <w:p w14:paraId="5FCA2B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过敏史：否认药物及食物过敏史。</w:t>
            </w:r>
          </w:p>
          <w:p w14:paraId="15B96CF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体格检查：患者神志清楚，精神可，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腹软，上腹部轻压痛，无反跳痛，肝脾肋下未及，移动性浊音阴性，肠鸣音稍亢进，5次/分，双下肢无水肿。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舌质淡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begin"/>
            </w:r>
            <w:r>
              <w:rPr>
                <w:rFonts w:hint="eastAsia" w:ascii="宋体" w:hAnsi="宋体" w:eastAsia="宋体"/>
                <w:sz w:val="28"/>
                <w:szCs w:val="32"/>
              </w:rPr>
              <w:instrText xml:space="preserve"> HYPERLINK "https://www.yixue.com/%E8%88%8C%E4%BD%93" \o "舌体" </w:instrTex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separate"/>
            </w:r>
            <w:r>
              <w:rPr>
                <w:rFonts w:hint="eastAsia" w:ascii="宋体" w:hAnsi="宋体" w:eastAsia="宋体"/>
                <w:sz w:val="28"/>
                <w:szCs w:val="32"/>
              </w:rPr>
              <w:t>舌体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end"/>
            </w:r>
            <w:r>
              <w:rPr>
                <w:rFonts w:hint="eastAsia" w:ascii="宋体" w:hAnsi="宋体" w:eastAsia="宋体"/>
                <w:sz w:val="28"/>
                <w:szCs w:val="32"/>
              </w:rPr>
              <w:t>稍胖或有齿痕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苔白腻，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脉弦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</w:p>
          <w:p w14:paraId="3813240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辅助检查：（2023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-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02 外院）生化：尿酸424.9（↑）；彩超：胆囊息肉。肠镜：直肠息肉。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电子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胃镜：充血性胃窦炎。</w:t>
            </w:r>
          </w:p>
          <w:p w14:paraId="371B58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胃痛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695DAB6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证候诊断：肝郁脾虚证 </w:t>
            </w:r>
          </w:p>
          <w:p w14:paraId="093F136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慢性胃炎</w:t>
            </w:r>
          </w:p>
          <w:p w14:paraId="3DA7621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治法：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疏肝理气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健脾止痛</w:t>
            </w:r>
            <w:r>
              <w:rPr>
                <w:rFonts w:hint="eastAsia" w:ascii="宋体" w:hAnsi="宋体" w:eastAsia="宋体"/>
                <w:sz w:val="28"/>
                <w:szCs w:val="32"/>
              </w:rPr>
              <w:t xml:space="preserve"> </w:t>
            </w:r>
          </w:p>
          <w:p w14:paraId="3C059A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处方：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柴芍六君子汤加减</w:t>
            </w:r>
          </w:p>
          <w:p w14:paraId="4404826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白芍10g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北柴胡10g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陈皮10g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人参6g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</w:p>
          <w:p w14:paraId="04038B0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麸炒白术10g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炙甘草6g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川芎10g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醋香附10g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</w:t>
            </w:r>
          </w:p>
          <w:p w14:paraId="6643699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茯苓10g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木香10g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砂仁6g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延胡索15g</w:t>
            </w:r>
          </w:p>
          <w:p w14:paraId="28FB5A2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炒川楝子9g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生赭石30g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麸炒枳实10g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姜厚朴10g</w:t>
            </w:r>
          </w:p>
          <w:p w14:paraId="4A0D22C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益智仁10g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山萸肉10g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金樱子15g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桑寄生15g</w:t>
            </w:r>
          </w:p>
          <w:p w14:paraId="7C79B497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苦参9g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黄连片6g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乌药10g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小茴香6g</w:t>
            </w:r>
          </w:p>
          <w:p w14:paraId="1E3C4D0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当归10g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石菖蒲10g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川牛膝10g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泽泻10g</w:t>
            </w:r>
          </w:p>
          <w:p w14:paraId="114F89A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牡丹皮10g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鸡血藤30g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牡蛎15g</w:t>
            </w:r>
          </w:p>
          <w:p w14:paraId="147AEE86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服法：共15剂，水煎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,日1剂,早晚分服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</w:t>
            </w:r>
          </w:p>
          <w:p w14:paraId="42613425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服药后，上腹部胀痛较前减轻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矢气减少，两肋胀痛减轻，视物模糊已除，大便稀烂，2-3次/天，仍感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口干口苦口臭，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急躁易怒，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健忘耳聋，阴囊潮湿，早泄，头晕，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腰背酸痛，纳可，寐欠佳，小便正常，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舌质淡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begin"/>
            </w:r>
            <w:r>
              <w:rPr>
                <w:rFonts w:hint="eastAsia" w:ascii="宋体" w:hAnsi="宋体" w:eastAsia="宋体"/>
                <w:sz w:val="28"/>
                <w:szCs w:val="32"/>
              </w:rPr>
              <w:instrText xml:space="preserve"> HYPERLINK "https://www.yixue.com/%E8%88%8C%E4%BD%93" \o "舌体" </w:instrTex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separate"/>
            </w:r>
            <w:r>
              <w:rPr>
                <w:rFonts w:hint="eastAsia" w:ascii="宋体" w:hAnsi="宋体" w:eastAsia="宋体"/>
                <w:sz w:val="28"/>
                <w:szCs w:val="32"/>
              </w:rPr>
              <w:t>舌体</w:t>
            </w:r>
            <w:r>
              <w:rPr>
                <w:rFonts w:hint="eastAsia" w:ascii="宋体" w:hAnsi="宋体" w:eastAsia="宋体"/>
                <w:sz w:val="28"/>
                <w:szCs w:val="32"/>
              </w:rPr>
              <w:fldChar w:fldCharType="end"/>
            </w:r>
            <w:r>
              <w:rPr>
                <w:rFonts w:hint="eastAsia" w:ascii="宋体" w:hAnsi="宋体" w:eastAsia="宋体"/>
                <w:sz w:val="28"/>
                <w:szCs w:val="32"/>
              </w:rPr>
              <w:t>稍胖或有齿痕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苔白腻，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脉弦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上方减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延胡索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川楝子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以免苦燥，加苍术10g、泽泻10g以利水化湿,续用15剂。</w:t>
            </w:r>
          </w:p>
          <w:p w14:paraId="73ACE77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54AE9FE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：患者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反复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上腹部胀痛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西医诊断为慢性胃炎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属于中医学“胃痛”“胁痛”“肝积”“癥瘕积聚”等病名。胃痛病位在胃，涉及肝、脾诸脏，基本病机为胃气郁滞、胃失和降、不通则痛，故当以理气和胃、通降止痛为治法，根据患者的实际情况，辨证论治。胃痛患者长期饮食不节或情志不畅以致肝气横逆犯胃，胃失和降，或脾胃虚弱，运化失司，故多见肝胃不和或脾胃虚弱证。</w:t>
            </w:r>
          </w:p>
          <w:p w14:paraId="6FF9DB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：胃痛是以上腹部近心窝处疼痛为主症的病证，临床多见胀痛、隐痛、刺痛、灼痛、嘈杂等，常伴腹胀、嗳气、纳呆、恶心、反酸、大便不调等症状。其病位在胃，与肝、脾密切相关，病程可长可短，若失治误治，迁延日久亦可转化为“胃痞”“癥瘕”“噎膈”等变证。胃痛的病因病机方面，《黄帝内经》首论胃痛，多责之于寒邪、食积；后世医家提出“肝气犯胃”“胃火炽盛”“胃阴不足”“瘀血停胃”等病机学说。现在认为胃痛的病因多由寒邪客胃、饮食伤胃、情志不畅、脾胃虚弱等所致；胃痛的治疗方面，汉代张仲景《伤寒论》中载有小建中汤、大黄甘草汤等治胃痛之方；明·张景岳《景岳全书·心腹痛》将胃痛分为虚实寒热，强调辨证论治，提出“痛有虚实，治当详辨”的治则。</w:t>
            </w:r>
          </w:p>
          <w:p w14:paraId="50A5F9D1">
            <w:pPr>
              <w:spacing w:line="480" w:lineRule="exac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罗伟生教授：本案患者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既往有胃窦炎病史，现以上腹部胀痛为主症，可归入诊断为“胃痛”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患者上腹部、两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胁胀痛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脉弦为肝郁气滞之象；大便溏烂，舌边齿痕乃脾胃气虚，健运失常之症，辩证当属肝郁脾虚证。盖因患者素急躁易怒，肝气郁结，横逆犯胃，气机阻滞，不通则痛，又兼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脾胃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气虚，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中焦枢机不利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导致胃痛反复发作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治疗应当疏肝理气，健脾益气，和胃止痛。柴芍六君子汤出自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《医宗金鉴》卷五十一，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本为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治疗慢惊风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之“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脾虚肝旺痰盛者，……柴芍六君汤主之。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”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此方实乃四逆散和六君子汤合方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四逆散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乃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《伤寒论》所载之方，主治少阴病，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后成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为治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疗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肝郁或肝脾不调的基本方。六君子汤来源于《世医得效方》，主治脾胃虚弱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之乏力、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不思饮食或呕吐泻泄等证。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两者合方则肝气舒，脾气健，为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治疗肝郁脾虚诸证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之良方。本案以柴芍六君子汤为主方，加延胡索、川楝子、川芎、醋香附、木香、砂仁以增疏肝理气之功，并随患者兼症化裁，佐以黄连、丹皮、栀子等药清肝热，予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益智仁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牛膝、乌药、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山萸肉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桑寄生等药补肝肾，如此则肝气舒畅，脾胃健运，中焦气机正常，升降自如，诸症皆可缓解。</w:t>
            </w:r>
            <w:bookmarkStart w:id="0" w:name="_GoBack"/>
            <w:bookmarkEnd w:id="0"/>
          </w:p>
        </w:tc>
      </w:tr>
    </w:tbl>
    <w:p w14:paraId="3A7D075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213C28"/>
    <w:rsid w:val="00222BD4"/>
    <w:rsid w:val="002639FA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D1577"/>
    <w:rsid w:val="007333DC"/>
    <w:rsid w:val="007665E2"/>
    <w:rsid w:val="007A2DDD"/>
    <w:rsid w:val="007F4686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4C96"/>
    <w:rsid w:val="00EB392A"/>
    <w:rsid w:val="00EC0472"/>
    <w:rsid w:val="00F13392"/>
    <w:rsid w:val="00F35981"/>
    <w:rsid w:val="00F4639F"/>
    <w:rsid w:val="152D239E"/>
    <w:rsid w:val="268820B6"/>
    <w:rsid w:val="2AE97F2E"/>
    <w:rsid w:val="4FE60326"/>
    <w:rsid w:val="5777092C"/>
    <w:rsid w:val="689949B8"/>
    <w:rsid w:val="6E2E314F"/>
    <w:rsid w:val="7368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JSSM</Company>
  <Pages>4</Pages>
  <Words>1861</Words>
  <Characters>1966</Characters>
  <Lines>15</Lines>
  <Paragraphs>4</Paragraphs>
  <TotalTime>0</TotalTime>
  <ScaleCrop>false</ScaleCrop>
  <LinksUpToDate>false</LinksUpToDate>
  <CharactersWithSpaces>2133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2024-07-27T01:40:00Z</dcterms:created>
  <dc:creator>畅远 潘</dc:creator>
  <cp:lastModifiedBy>山禾</cp:lastModifiedBy>
  <dcterms:modified xsi:type="dcterms:W3CDTF">2026-06-11T14:55:11Z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045983FBAB704D6C9DAE174EC85A7A8F_13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