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554EE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07A68735" w14:textId="77777777" w:rsidTr="00EB392A">
        <w:trPr>
          <w:trHeight w:val="510"/>
          <w:jc w:val="center"/>
        </w:trPr>
        <w:tc>
          <w:tcPr>
            <w:tcW w:w="852" w:type="pct"/>
          </w:tcPr>
          <w:p w14:paraId="268817AA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E008922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0599B5EC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4E4C6AB" w14:textId="6E69404E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0692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06928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806928">
              <w:rPr>
                <w:rFonts w:ascii="宋体" w:eastAsia="宋体" w:hAnsi="宋体" w:hint="eastAsia"/>
                <w:sz w:val="28"/>
                <w:szCs w:val="32"/>
              </w:rPr>
              <w:t>27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3489D7BC" w14:textId="77777777" w:rsidTr="00EB392A">
        <w:trPr>
          <w:trHeight w:val="552"/>
          <w:jc w:val="center"/>
        </w:trPr>
        <w:tc>
          <w:tcPr>
            <w:tcW w:w="852" w:type="pct"/>
          </w:tcPr>
          <w:p w14:paraId="1A9DC41D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3179476E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4B617F6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28C1F968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434207D4" w14:textId="77777777" w:rsidTr="00EB392A">
        <w:trPr>
          <w:trHeight w:val="564"/>
          <w:jc w:val="center"/>
        </w:trPr>
        <w:tc>
          <w:tcPr>
            <w:tcW w:w="852" w:type="pct"/>
          </w:tcPr>
          <w:p w14:paraId="27260FAE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7A344B84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2F864F32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57333A0A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63466C4B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1FB57135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0EC4D0AE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0C718C3" w14:textId="77777777" w:rsidTr="00EB392A">
        <w:trPr>
          <w:trHeight w:val="516"/>
          <w:jc w:val="center"/>
        </w:trPr>
        <w:tc>
          <w:tcPr>
            <w:tcW w:w="852" w:type="pct"/>
          </w:tcPr>
          <w:p w14:paraId="4E98FC8B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E1D2FFE" w14:textId="1AD102A3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0692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806928">
              <w:rPr>
                <w:rFonts w:ascii="宋体" w:eastAsia="宋体" w:hAnsi="宋体" w:hint="eastAsia"/>
                <w:sz w:val="28"/>
                <w:szCs w:val="32"/>
              </w:rPr>
              <w:t>04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45CA9B5F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110DC37D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5811534C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2BB56FFD" w14:textId="16F906DB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06928">
              <w:rPr>
                <w:rFonts w:ascii="宋体" w:eastAsia="宋体" w:hAnsi="宋体" w:hint="eastAsia"/>
                <w:sz w:val="28"/>
                <w:szCs w:val="28"/>
              </w:rPr>
              <w:t xml:space="preserve">黎恩志 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：男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06928">
              <w:rPr>
                <w:rFonts w:ascii="宋体" w:eastAsia="宋体" w:hAnsi="宋体" w:hint="eastAsia"/>
                <w:sz w:val="28"/>
                <w:szCs w:val="28"/>
              </w:rPr>
              <w:t>28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6A960D88" w14:textId="6FAFF15E" w:rsidR="00CE6E13" w:rsidRPr="00806928" w:rsidRDefault="00CE6E13" w:rsidP="00CE6E13">
            <w:pPr>
              <w:spacing w:line="480" w:lineRule="exac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806928" w:rsidRPr="00806928">
              <w:rPr>
                <w:rFonts w:ascii="宋体" w:eastAsia="宋体" w:hAnsi="宋体" w:hint="eastAsia"/>
                <w:sz w:val="28"/>
                <w:szCs w:val="28"/>
              </w:rPr>
              <w:t>难以入睡8年余。</w:t>
            </w:r>
          </w:p>
          <w:p w14:paraId="19920555" w14:textId="705D6F88" w:rsidR="00CE6E13" w:rsidRPr="00806928" w:rsidRDefault="00CE6E13" w:rsidP="00CE6E13">
            <w:pPr>
              <w:widowControl/>
              <w:jc w:val="lef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806928" w:rsidRPr="00806928">
              <w:rPr>
                <w:rFonts w:ascii="宋体" w:eastAsia="宋体" w:hAnsi="宋体" w:hint="eastAsia"/>
                <w:sz w:val="28"/>
                <w:szCs w:val="28"/>
              </w:rPr>
              <w:t>患者自诉难以入睡，睡后易醒，梦多，易醒，口干口苦，头晕，口舌生疮，大小便可，舌红，苔稍黄腻，脉弦滑。</w:t>
            </w:r>
          </w:p>
          <w:p w14:paraId="11E34913" w14:textId="1CD9DA38" w:rsidR="00CE6E13" w:rsidRPr="00F854E1" w:rsidRDefault="00CE6E13" w:rsidP="00CE6E13">
            <w:pPr>
              <w:pStyle w:val="a7"/>
              <w:widowControl/>
              <w:wordWrap w:val="0"/>
              <w:spacing w:beforeAutospacing="0" w:afterAutospacing="0" w:line="380" w:lineRule="atLeast"/>
              <w:jc w:val="both"/>
              <w:rPr>
                <w:rFonts w:ascii="宋体" w:hAnsi="宋体"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806928">
              <w:rPr>
                <w:rFonts w:ascii="宋体" w:hAnsi="宋体" w:hint="eastAsia"/>
                <w:sz w:val="28"/>
                <w:szCs w:val="28"/>
              </w:rPr>
              <w:t>无特殊。</w:t>
            </w:r>
            <w:r w:rsidR="00806928" w:rsidRPr="00F854E1">
              <w:rPr>
                <w:rFonts w:ascii="宋体" w:hAnsi="宋体"/>
              </w:rPr>
              <w:t xml:space="preserve"> </w:t>
            </w:r>
          </w:p>
          <w:p w14:paraId="57772469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。</w:t>
            </w:r>
          </w:p>
          <w:p w14:paraId="10BCA711" w14:textId="35C1B386" w:rsidR="00CE6E13" w:rsidRPr="00F854E1" w:rsidRDefault="00CE6E13" w:rsidP="00CE6E13">
            <w:pPr>
              <w:spacing w:line="360" w:lineRule="auto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806928">
              <w:rPr>
                <w:rFonts w:ascii="宋体" w:eastAsia="宋体" w:hAnsi="宋体" w:hint="eastAsia"/>
                <w:bCs/>
                <w:sz w:val="28"/>
                <w:szCs w:val="28"/>
              </w:rPr>
              <w:t>无特殊。</w:t>
            </w:r>
            <w:r w:rsidR="00806928" w:rsidRPr="00F854E1">
              <w:rPr>
                <w:rFonts w:ascii="宋体" w:eastAsia="宋体" w:hAnsi="宋体"/>
                <w:bCs/>
                <w:sz w:val="28"/>
                <w:szCs w:val="28"/>
              </w:rPr>
              <w:t xml:space="preserve"> </w:t>
            </w:r>
          </w:p>
          <w:p w14:paraId="3061DF44" w14:textId="2A2C85B2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806928"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暂无。</w:t>
            </w:r>
          </w:p>
          <w:p w14:paraId="781F1BD4" w14:textId="0C6B62B4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中医诊断：</w:t>
            </w:r>
            <w:r w:rsidR="00806928">
              <w:rPr>
                <w:rFonts w:ascii="宋体" w:eastAsia="宋体" w:hAnsi="宋体" w:hint="eastAsia"/>
                <w:bCs/>
                <w:sz w:val="28"/>
                <w:szCs w:val="28"/>
              </w:rPr>
              <w:t>不寐</w:t>
            </w:r>
          </w:p>
          <w:p w14:paraId="5C7B8B13" w14:textId="619261E4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="00806928">
              <w:rPr>
                <w:rFonts w:ascii="宋体" w:eastAsia="宋体" w:hAnsi="宋体" w:hint="eastAsia"/>
                <w:bCs/>
                <w:sz w:val="28"/>
                <w:szCs w:val="28"/>
              </w:rPr>
              <w:t>胆郁痰热证</w:t>
            </w:r>
          </w:p>
          <w:p w14:paraId="0A9349DF" w14:textId="05F5E56A" w:rsidR="00CE6E13" w:rsidRPr="00F854E1" w:rsidRDefault="00CE6E13" w:rsidP="00CE6E13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西医诊断：</w:t>
            </w:r>
            <w:r w:rsidR="00806928">
              <w:rPr>
                <w:rFonts w:ascii="宋体" w:eastAsia="宋体" w:hAnsi="宋体" w:hint="eastAsia"/>
                <w:sz w:val="28"/>
                <w:szCs w:val="28"/>
              </w:rPr>
              <w:t>失眠</w:t>
            </w:r>
          </w:p>
          <w:p w14:paraId="4F85AE0D" w14:textId="09065185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806928"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清热化痰，安神定志。</w:t>
            </w:r>
          </w:p>
          <w:p w14:paraId="511D813F" w14:textId="77777777" w:rsidR="00806928" w:rsidRDefault="00CE6E13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处    方：</w:t>
            </w:r>
            <w:r w:rsidR="00806928"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黄连温胆汤加减</w:t>
            </w:r>
          </w:p>
          <w:p w14:paraId="5F7DB289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黄芩10g    陈皮10g     丹参10g      茯神10g</w:t>
            </w:r>
          </w:p>
          <w:p w14:paraId="743713B3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 xml:space="preserve">知母10g    薏苡仁10g   麦冬10g      合欢皮10g </w:t>
            </w:r>
          </w:p>
          <w:p w14:paraId="7FFBA35F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 xml:space="preserve">法半夏9g   竹茹10g     天花粉10g    麸炒枳实10g </w:t>
            </w:r>
          </w:p>
          <w:p w14:paraId="73B782B2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生龙骨10g  炒酸枣仁10g 生牡蛎30g    制远志10g</w:t>
            </w:r>
          </w:p>
          <w:p w14:paraId="621DEB5C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炙甘草6g</w:t>
            </w:r>
          </w:p>
          <w:p w14:paraId="30DB1CA3" w14:textId="77777777" w:rsidR="00806928" w:rsidRPr="00806928" w:rsidRDefault="00806928" w:rsidP="00806928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806928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煎服法</w:t>
            </w:r>
            <w:r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：共7剂，水煎，日1剂，早晚分服。</w:t>
            </w:r>
          </w:p>
          <w:p w14:paraId="38EE31B0" w14:textId="77777777" w:rsidR="00806928" w:rsidRDefault="00806928" w:rsidP="00806928">
            <w:pPr>
              <w:spacing w:line="48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14:paraId="1CF0446A" w14:textId="22949393" w:rsidR="00806928" w:rsidRPr="00806928" w:rsidRDefault="00CE6E13" w:rsidP="00806928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806928">
              <w:rPr>
                <w:rFonts w:ascii="宋体" w:hAnsi="宋体" w:hint="eastAsia"/>
                <w:b/>
                <w:bCs/>
                <w:sz w:val="28"/>
                <w:szCs w:val="28"/>
              </w:rPr>
              <w:t>复诊</w:t>
            </w:r>
            <w:r w:rsidRPr="00806928">
              <w:rPr>
                <w:rFonts w:ascii="宋体" w:hAnsi="宋体" w:hint="eastAsia"/>
                <w:sz w:val="28"/>
                <w:szCs w:val="28"/>
              </w:rPr>
              <w:t>：</w:t>
            </w:r>
            <w:r w:rsidR="00806928" w:rsidRPr="00806928">
              <w:rPr>
                <w:rFonts w:ascii="宋体" w:eastAsia="宋体" w:hAnsi="宋体" w:hint="eastAsia"/>
                <w:sz w:val="28"/>
                <w:szCs w:val="28"/>
              </w:rPr>
              <w:t>患者自诉服药后入睡质量改善，偶有梦多，易醒，口干口苦，头晕，口舌生疮，大小便可，舌红，苔稍黄腻，脉弦滑。</w:t>
            </w:r>
          </w:p>
          <w:p w14:paraId="6C8565ED" w14:textId="408A0F84" w:rsidR="00CE6E13" w:rsidRPr="00806928" w:rsidRDefault="00CE6E13" w:rsidP="00CE6E13">
            <w:pPr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806928" w:rsidRPr="00806928">
              <w:rPr>
                <w:rFonts w:ascii="宋体" w:eastAsia="宋体" w:hAnsi="宋体" w:hint="eastAsia"/>
                <w:bCs/>
                <w:sz w:val="28"/>
                <w:szCs w:val="28"/>
              </w:rPr>
              <w:t>患者因思虑太过，劳心伤脾，损耗阴血，血不养肝，肝血亦亏，导致肝脏疏泄功能失调，气机不畅，致津液代谢失常，日久可酿生痰热，上蒙清窍，扰乱心神。本案患者失眠特点主要为入睡困难、多梦易醒，同时伴有口干口苦，舌暗苔稍黄腻，脉弦滑等胆郁痰热内蕴之象，故辨证属胆郁痰热内扰，心神不安证，以黄连温胆汤加减清化痰热，佐以酸枣仁、制远志、生龙骨、生牡蛎、合欢皮等药镇心安神定惊以助眠。肝者，将军之官，其志怒，其气急，急则自伤，其性刚烈，肝气常有余，而肝阴常有不足，致阴不制阳，出现肝阳上亢，针对肝阳易亢的特点，盛师常将龙骨、牡蛎两药生用，平肝潜阳，镇静安神效果更佳。方中瓜蒌皮、薏苡仁祛湿消痰，同时知母、麦冬合用，清热滋阴并行，可防热药耗阴太过。</w:t>
            </w:r>
          </w:p>
          <w:p w14:paraId="54A41634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马晓聪：</w:t>
            </w:r>
          </w:p>
          <w:p w14:paraId="35F4B251" w14:textId="7F031319" w:rsidR="00CE6E13" w:rsidRPr="00CE6E13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</w:t>
            </w:r>
            <w:r w:rsidR="00806928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806928">
              <w:rPr>
                <w:rFonts w:ascii="宋体" w:eastAsia="宋体" w:hAnsi="宋体" w:hint="eastAsia"/>
                <w:sz w:val="28"/>
                <w:szCs w:val="28"/>
              </w:rPr>
              <w:t>现病史过于简短，应写明患者是接受过相关治疗、治疗效果如何。是否有自行服用过药物；</w:t>
            </w:r>
          </w:p>
          <w:p w14:paraId="076996B6" w14:textId="089D58E8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lastRenderedPageBreak/>
              <w:t>2.</w:t>
            </w:r>
            <w:r w:rsidR="00806928">
              <w:rPr>
                <w:rFonts w:ascii="宋体" w:eastAsia="宋体" w:hAnsi="宋体" w:hint="eastAsia"/>
                <w:sz w:val="28"/>
                <w:szCs w:val="28"/>
              </w:rPr>
              <w:t>应注意询问诱因，生活起居，有无相关慢性疾病。</w:t>
            </w:r>
            <w:r w:rsidR="00806928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78C769F4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1538AB6E" w14:textId="0F087E73" w:rsidR="00CE6E13" w:rsidRPr="00CE6E13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806928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8C2057">
              <w:rPr>
                <w:rFonts w:ascii="宋体" w:eastAsia="宋体" w:hAnsi="宋体" w:hint="eastAsia"/>
                <w:sz w:val="28"/>
                <w:szCs w:val="28"/>
              </w:rPr>
              <w:t>现病史格式不规范，应写明疾病的演变过程，并与刻下症作比。</w:t>
            </w:r>
          </w:p>
          <w:p w14:paraId="44F1FCA2" w14:textId="0D87CF2D" w:rsidR="00CE6E13" w:rsidRPr="00CE6E13" w:rsidRDefault="00806928" w:rsidP="00CE6E13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2.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按语引用详实，药物分析全面，可再论述一下老师对该病例的理解。</w:t>
            </w:r>
          </w:p>
          <w:p w14:paraId="1275BBC1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49B099FA" w14:textId="7C9B7ACF" w:rsidR="00421440" w:rsidRPr="00CE6E13" w:rsidRDefault="00421440" w:rsidP="00421440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8C2057">
              <w:rPr>
                <w:rFonts w:ascii="宋体" w:eastAsia="宋体" w:hAnsi="宋体" w:hint="eastAsia"/>
                <w:sz w:val="28"/>
                <w:szCs w:val="28"/>
              </w:rPr>
              <w:t>患者为失眠病人</w:t>
            </w:r>
            <w:r>
              <w:rPr>
                <w:rFonts w:ascii="宋体" w:eastAsia="宋体" w:hAnsi="宋体"/>
                <w:sz w:val="28"/>
                <w:szCs w:val="28"/>
              </w:rPr>
              <w:t>，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门诊问诊</w:t>
            </w:r>
            <w:r w:rsidR="008C2057">
              <w:rPr>
                <w:rFonts w:ascii="宋体" w:eastAsia="宋体" w:hAnsi="宋体" w:hint="eastAsia"/>
                <w:sz w:val="28"/>
                <w:szCs w:val="28"/>
              </w:rPr>
              <w:t>应注意是否是环境因素、心理社会因素、躯体疾病、药物因素等诱因导致；</w:t>
            </w:r>
          </w:p>
          <w:p w14:paraId="5A31DBD0" w14:textId="30980D06" w:rsidR="000275C1" w:rsidRPr="00421440" w:rsidRDefault="00421440" w:rsidP="008C2057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8C2057">
              <w:rPr>
                <w:rFonts w:ascii="宋体" w:eastAsia="宋体" w:hAnsi="宋体" w:hint="eastAsia"/>
                <w:sz w:val="28"/>
                <w:szCs w:val="28"/>
              </w:rPr>
              <w:t>询问发病持续时间，上述睡眠障碍是否每周至少发生三次，并持续一个月以上。</w:t>
            </w:r>
          </w:p>
        </w:tc>
      </w:tr>
    </w:tbl>
    <w:p w14:paraId="08B75911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B58016" w14:textId="77777777" w:rsidR="005E0ADF" w:rsidRDefault="005E0ADF" w:rsidP="00A025D4">
      <w:r>
        <w:separator/>
      </w:r>
    </w:p>
  </w:endnote>
  <w:endnote w:type="continuationSeparator" w:id="0">
    <w:p w14:paraId="347A7539" w14:textId="77777777" w:rsidR="005E0ADF" w:rsidRDefault="005E0ADF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83552" w14:textId="77777777" w:rsidR="005E0ADF" w:rsidRDefault="005E0ADF" w:rsidP="00A025D4">
      <w:r>
        <w:separator/>
      </w:r>
    </w:p>
  </w:footnote>
  <w:footnote w:type="continuationSeparator" w:id="0">
    <w:p w14:paraId="5C9F6B68" w14:textId="77777777" w:rsidR="005E0ADF" w:rsidRDefault="005E0ADF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0ADF"/>
    <w:rsid w:val="005E1874"/>
    <w:rsid w:val="005F18AE"/>
    <w:rsid w:val="00624BC0"/>
    <w:rsid w:val="00674719"/>
    <w:rsid w:val="006D1577"/>
    <w:rsid w:val="007333DC"/>
    <w:rsid w:val="007665E2"/>
    <w:rsid w:val="007A2DDD"/>
    <w:rsid w:val="00806928"/>
    <w:rsid w:val="00897818"/>
    <w:rsid w:val="008C2057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0E989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176</Words>
  <Characters>1009</Characters>
  <Application>Microsoft Office Word</Application>
  <DocSecurity>0</DocSecurity>
  <Lines>8</Lines>
  <Paragraphs>2</Paragraphs>
  <ScaleCrop>false</ScaleCrop>
  <Company>MS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2024-07-20T10:56:00Z</dcterms:created>
  <dcterms:modified xsi:type="dcterms:W3CDTF">2024-07-28T06:06:00Z</dcterms:modified>
</cp:coreProperties>
</file>