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B7728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7B62DB97" w14:textId="77777777" w:rsidTr="00EB392A">
        <w:trPr>
          <w:trHeight w:val="510"/>
          <w:jc w:val="center"/>
        </w:trPr>
        <w:tc>
          <w:tcPr>
            <w:tcW w:w="852" w:type="pct"/>
          </w:tcPr>
          <w:p w14:paraId="6CE7207B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9D5FE8C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21934868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2A4D87E3" w14:textId="7A4F791E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934933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934933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934933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5E7F7648" w14:textId="77777777" w:rsidTr="00EB392A">
        <w:trPr>
          <w:trHeight w:val="552"/>
          <w:jc w:val="center"/>
        </w:trPr>
        <w:tc>
          <w:tcPr>
            <w:tcW w:w="852" w:type="pct"/>
          </w:tcPr>
          <w:p w14:paraId="1A8F1EAD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F989F32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D2044E4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79FF9EE3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04B24C27" w14:textId="77777777" w:rsidTr="00EB392A">
        <w:trPr>
          <w:trHeight w:val="564"/>
          <w:jc w:val="center"/>
        </w:trPr>
        <w:tc>
          <w:tcPr>
            <w:tcW w:w="852" w:type="pct"/>
          </w:tcPr>
          <w:p w14:paraId="5AE97FE5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ADC68EE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7EFE9E79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472037E7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3A0D7A8D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322340B3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0D75E5D4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7B9BCD1F" w14:textId="77777777" w:rsidTr="00EB392A">
        <w:trPr>
          <w:trHeight w:val="516"/>
          <w:jc w:val="center"/>
        </w:trPr>
        <w:tc>
          <w:tcPr>
            <w:tcW w:w="852" w:type="pct"/>
          </w:tcPr>
          <w:p w14:paraId="09128B76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277CD8F4" w14:textId="511053B0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934933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934933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103669F4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23191F37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15CF4BB0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4C975616" w14:textId="617F8298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 xml:space="preserve">谢某明 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：男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：3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9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12B9AB62" w14:textId="70D69E99" w:rsidR="00934933" w:rsidRPr="00934933" w:rsidRDefault="00CE6E13" w:rsidP="00934933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934933" w:rsidRPr="00934933">
              <w:rPr>
                <w:rFonts w:ascii="宋体" w:eastAsia="宋体" w:hAnsi="宋体" w:hint="eastAsia"/>
                <w:bCs/>
                <w:sz w:val="28"/>
                <w:szCs w:val="28"/>
              </w:rPr>
              <w:t>胁肋部胀</w:t>
            </w:r>
            <w:r w:rsidR="00813341">
              <w:rPr>
                <w:rFonts w:ascii="宋体" w:eastAsia="宋体" w:hAnsi="宋体" w:hint="eastAsia"/>
                <w:bCs/>
                <w:sz w:val="28"/>
                <w:szCs w:val="28"/>
              </w:rPr>
              <w:t>闷</w:t>
            </w:r>
            <w:r w:rsidR="00934933" w:rsidRPr="00934933">
              <w:rPr>
                <w:rFonts w:ascii="宋体" w:eastAsia="宋体" w:hAnsi="宋体" w:hint="eastAsia"/>
                <w:bCs/>
                <w:sz w:val="28"/>
                <w:szCs w:val="28"/>
              </w:rPr>
              <w:t>不适1月余。</w:t>
            </w:r>
          </w:p>
          <w:p w14:paraId="4A83CF3E" w14:textId="77777777" w:rsidR="00934933" w:rsidRPr="00934933" w:rsidRDefault="00CE6E13" w:rsidP="00934933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934933" w:rsidRPr="00934933">
              <w:rPr>
                <w:rFonts w:ascii="宋体" w:eastAsia="宋体" w:hAnsi="宋体" w:hint="eastAsia"/>
                <w:bCs/>
                <w:sz w:val="28"/>
                <w:szCs w:val="28"/>
              </w:rPr>
              <w:t>患者诉偶有右胁胀闷不适，口干无口苦，疲倦，视物模糊，偶有胸闷，焦虑烦躁，纳可、寐差，大便正常，小便黄，舌淡红，苔白腻，脉小弦。</w:t>
            </w:r>
          </w:p>
          <w:p w14:paraId="147E019C" w14:textId="45A24C65" w:rsidR="00CE6E13" w:rsidRPr="00F854E1" w:rsidRDefault="00CE6E13" w:rsidP="00CE6E13">
            <w:pPr>
              <w:pStyle w:val="a7"/>
              <w:widowControl/>
              <w:wordWrap w:val="0"/>
              <w:spacing w:beforeAutospacing="0" w:afterAutospacing="0" w:line="380" w:lineRule="atLeast"/>
              <w:jc w:val="both"/>
              <w:rPr>
                <w:rFonts w:ascii="宋体" w:hAnsi="宋体"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934933">
              <w:rPr>
                <w:rFonts w:ascii="宋体" w:hAnsi="宋体" w:hint="eastAsia"/>
                <w:kern w:val="2"/>
                <w:sz w:val="28"/>
                <w:szCs w:val="28"/>
              </w:rPr>
              <w:t>无特殊。</w:t>
            </w:r>
          </w:p>
          <w:p w14:paraId="41107651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。</w:t>
            </w:r>
          </w:p>
          <w:p w14:paraId="2F97E78E" w14:textId="0F7C1F48" w:rsidR="00CE6E13" w:rsidRPr="00F854E1" w:rsidRDefault="00CE6E13" w:rsidP="00CE6E13">
            <w:pPr>
              <w:spacing w:line="360" w:lineRule="auto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934933">
              <w:rPr>
                <w:rFonts w:ascii="宋体" w:eastAsia="宋体" w:hAnsi="宋体" w:hint="eastAsia"/>
                <w:bCs/>
                <w:sz w:val="28"/>
                <w:szCs w:val="28"/>
              </w:rPr>
              <w:t>无特殊。</w:t>
            </w:r>
          </w:p>
          <w:p w14:paraId="5CFE5C21" w14:textId="77777777" w:rsidR="00934933" w:rsidRPr="00934933" w:rsidRDefault="00CE6E13" w:rsidP="0093493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934933" w:rsidRPr="00934933">
              <w:rPr>
                <w:rFonts w:ascii="宋体" w:eastAsia="宋体" w:hAnsi="宋体" w:hint="eastAsia"/>
                <w:sz w:val="28"/>
                <w:szCs w:val="28"/>
              </w:rPr>
              <w:t>2022-01-28：乙肝大三阳，肝功能全套：白球比2.38，乙肝病毒DNA-，彩超示：肝弥漫性病变。</w:t>
            </w:r>
          </w:p>
          <w:p w14:paraId="25213BA7" w14:textId="77777777" w:rsidR="00934933" w:rsidRPr="00934933" w:rsidRDefault="00934933" w:rsidP="0093493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934933">
              <w:rPr>
                <w:rFonts w:ascii="宋体" w:eastAsia="宋体" w:hAnsi="宋体" w:hint="eastAsia"/>
                <w:b/>
                <w:sz w:val="28"/>
                <w:szCs w:val="28"/>
              </w:rPr>
              <w:t>中医诊断：</w:t>
            </w:r>
            <w:r w:rsidRPr="00934933">
              <w:rPr>
                <w:rFonts w:ascii="宋体" w:eastAsia="宋体" w:hAnsi="宋体" w:hint="eastAsia"/>
                <w:sz w:val="28"/>
                <w:szCs w:val="28"/>
              </w:rPr>
              <w:t>胁痛</w:t>
            </w:r>
          </w:p>
          <w:p w14:paraId="40BAC4BE" w14:textId="3FB403D4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Pr="00F854E1">
              <w:rPr>
                <w:rFonts w:ascii="宋体" w:eastAsia="宋体" w:hAnsi="宋体" w:hint="eastAsia"/>
                <w:bCs/>
                <w:sz w:val="28"/>
                <w:szCs w:val="28"/>
              </w:rPr>
              <w:t>肝郁脾虚证</w:t>
            </w:r>
          </w:p>
          <w:p w14:paraId="581A83F0" w14:textId="5148DD57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西医诊断：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1.肝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硬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化；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2.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乙肝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肝炎大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三阳</w:t>
            </w:r>
          </w:p>
          <w:p w14:paraId="0C448301" w14:textId="71E5E7A2" w:rsidR="00CE6E13" w:rsidRPr="00934933" w:rsidRDefault="00CE6E13" w:rsidP="00CE6E13">
            <w:pPr>
              <w:spacing w:line="480" w:lineRule="exac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934933" w:rsidRPr="00934933">
              <w:rPr>
                <w:rFonts w:ascii="宋体" w:eastAsia="宋体" w:hAnsi="宋体" w:hint="eastAsia"/>
                <w:sz w:val="28"/>
                <w:szCs w:val="28"/>
              </w:rPr>
              <w:t>益气健脾，疏肝解郁</w:t>
            </w:r>
          </w:p>
          <w:p w14:paraId="3B6277A8" w14:textId="77777777" w:rsidR="00CE6E13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处    方：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八珍荔核化纤方加减</w:t>
            </w:r>
          </w:p>
          <w:p w14:paraId="3D1C91D3" w14:textId="394E23AD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茯苓10g     麸炒白术10g  炙甘草6g     当归10g</w:t>
            </w:r>
          </w:p>
          <w:p w14:paraId="0C130D85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川芎10g     熟地10g      白芍10g      人参6g</w:t>
            </w:r>
          </w:p>
          <w:p w14:paraId="51FA4DD4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荔枝核30g   夏枯草10g    海金沙10g    墨旱莲10g</w:t>
            </w:r>
          </w:p>
          <w:p w14:paraId="0A88A5CB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广金钱草30g 醋鸡内金10g  莪术10g      黄芪15g</w:t>
            </w:r>
          </w:p>
          <w:p w14:paraId="374D262D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五味子10g   柴胡10g      茵陈10g      炒栀子10g</w:t>
            </w:r>
          </w:p>
          <w:p w14:paraId="25BE667D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虎杖10g     蒲公英10g    连翘10g      佩兰10g</w:t>
            </w:r>
          </w:p>
          <w:p w14:paraId="146E9098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麸炒枳实10g 姜厚朴10g    木香6g       延胡索15g</w:t>
            </w:r>
          </w:p>
          <w:p w14:paraId="70ADE01F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炒川楝子6g  郁金10g      苦参6g       鸡骨草15g</w:t>
            </w:r>
          </w:p>
          <w:p w14:paraId="597BFB59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鸡血藤30g   龙骨15g      牡蛎30g</w:t>
            </w:r>
          </w:p>
          <w:p w14:paraId="0466695E" w14:textId="77777777" w:rsidR="00934933" w:rsidRPr="00934933" w:rsidRDefault="00934933" w:rsidP="00934933">
            <w:pPr>
              <w:pStyle w:val="a7"/>
              <w:widowControl/>
              <w:spacing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 w:rsidRPr="00934933">
              <w:rPr>
                <w:rFonts w:ascii="宋体" w:hAnsi="宋体" w:hint="eastAsia"/>
                <w:sz w:val="28"/>
                <w:szCs w:val="28"/>
              </w:rPr>
              <w:t>煎服法：共21剂，水煎,日1剂,早晚分服。</w:t>
            </w:r>
          </w:p>
          <w:p w14:paraId="11B62AEA" w14:textId="77777777" w:rsidR="00934933" w:rsidRPr="00934933" w:rsidRDefault="00CE6E1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bCs/>
                <w:sz w:val="28"/>
                <w:szCs w:val="28"/>
              </w:rPr>
              <w:t>复诊：</w:t>
            </w:r>
            <w:r w:rsidR="00934933" w:rsidRPr="00F854E1">
              <w:rPr>
                <w:rFonts w:ascii="宋体" w:hAnsi="宋体"/>
                <w:bCs/>
                <w:sz w:val="28"/>
                <w:szCs w:val="28"/>
              </w:rPr>
              <w:t xml:space="preserve"> </w:t>
            </w:r>
            <w:r w:rsidR="00934933" w:rsidRPr="00934933">
              <w:rPr>
                <w:rFonts w:ascii="宋体" w:hAnsi="宋体" w:hint="eastAsia"/>
                <w:b/>
                <w:bCs/>
                <w:sz w:val="28"/>
                <w:szCs w:val="28"/>
              </w:rPr>
              <w:t>：</w:t>
            </w:r>
            <w:r w:rsidR="00934933" w:rsidRPr="00934933">
              <w:rPr>
                <w:rFonts w:ascii="宋体" w:hAnsi="宋体" w:hint="eastAsia"/>
                <w:bCs/>
                <w:sz w:val="28"/>
                <w:szCs w:val="28"/>
              </w:rPr>
              <w:t>服药2个月后，诸症改善，守方加减如下：茯苓10g       麸炒白术10g  炙甘草6g     当归10g</w:t>
            </w:r>
          </w:p>
          <w:p w14:paraId="1498FDCB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川芎10g       熟地10g      白芍30g      人参6g</w:t>
            </w:r>
          </w:p>
          <w:p w14:paraId="4C4D23B8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lastRenderedPageBreak/>
              <w:t>荔枝核30g     夏枯草10g    蜜枇杷叶10g  地耳草15g</w:t>
            </w:r>
          </w:p>
          <w:p w14:paraId="466034EB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广金钱草15g   醋鸡内金10g  黄芪10g      油松节15g</w:t>
            </w:r>
          </w:p>
          <w:p w14:paraId="73DAE480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五味子10g     柴胡10g      茵陈10g      仙鹤草10g</w:t>
            </w:r>
          </w:p>
          <w:p w14:paraId="2F7CE721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炒王不留行10g丹参15g      虎杖15g       延胡索10g</w:t>
            </w:r>
          </w:p>
          <w:p w14:paraId="65BBB4BA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麸炒枳实10g  姜厚朴10g     木香9g       砂仁3g</w:t>
            </w:r>
          </w:p>
          <w:p w14:paraId="6D11384E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赭石15g</w:t>
            </w:r>
          </w:p>
          <w:p w14:paraId="48AA0863" w14:textId="77777777" w:rsidR="0093493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继续予21剂，水煎,日1剂,早晚分服。</w:t>
            </w:r>
          </w:p>
          <w:p w14:paraId="19150C27" w14:textId="53D7D9BB" w:rsidR="00CE6E13" w:rsidRPr="00934933" w:rsidRDefault="00934933" w:rsidP="00934933">
            <w:pPr>
              <w:pStyle w:val="a7"/>
              <w:widowControl/>
              <w:spacing w:line="216" w:lineRule="atLeast"/>
              <w:rPr>
                <w:rFonts w:ascii="宋体" w:hAnsi="宋体" w:hint="eastAsia"/>
                <w:bCs/>
                <w:sz w:val="28"/>
                <w:szCs w:val="28"/>
              </w:rPr>
            </w:pPr>
            <w:r w:rsidRPr="00934933">
              <w:rPr>
                <w:rFonts w:ascii="宋体" w:hAnsi="宋体" w:hint="eastAsia"/>
                <w:bCs/>
                <w:sz w:val="28"/>
                <w:szCs w:val="28"/>
              </w:rPr>
              <w:t>三诊：服药5个月后诸症状已除，2022-08-11检查示：乙肝病毒DNA（-）肝功能（-）血常规（-）甲胎蛋白2.394（-）彩超示：弥漫性肝病变，胆胰脾回声未见异常。继续予前方15剂巩固疗效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。</w:t>
            </w:r>
          </w:p>
          <w:p w14:paraId="577FE70B" w14:textId="14C68936" w:rsidR="00CE6E13" w:rsidRPr="00934933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934933" w:rsidRPr="00934933">
              <w:rPr>
                <w:rFonts w:ascii="宋体" w:eastAsia="宋体" w:hAnsi="宋体" w:hint="eastAsia"/>
                <w:sz w:val="28"/>
                <w:szCs w:val="28"/>
              </w:rPr>
              <w:t>患者为中年男性，因长期乙肝大三阳、情绪不畅，而发展为肝硬化，现出现右胁胀痛，时轻时重，伴见偶有胸闷不舒，口干口苦，寐差。辩证认为患者胁痛之症，乃因脾气虚弱、肝气郁结，气机不畅所致。治疗当以健脾益气，疏肝理气、软肝散结为法。处方以</w:t>
            </w:r>
            <w:r w:rsidR="00934933" w:rsidRPr="00934933">
              <w:rPr>
                <w:rFonts w:ascii="宋体" w:eastAsia="宋体" w:hAnsi="宋体" w:hint="eastAsia"/>
                <w:bCs/>
                <w:sz w:val="28"/>
                <w:szCs w:val="28"/>
              </w:rPr>
              <w:t>八珍荔核化纤方</w:t>
            </w:r>
            <w:r w:rsidR="00934933" w:rsidRPr="00934933">
              <w:rPr>
                <w:rFonts w:ascii="宋体" w:eastAsia="宋体" w:hAnsi="宋体" w:hint="eastAsia"/>
                <w:sz w:val="28"/>
                <w:szCs w:val="28"/>
              </w:rPr>
              <w:t>加减，柴胡、香附主疏理肝气，肝病早期往往起源于肝气不疏，柴胡、香附配伍主治肝失疏泄所导致的肝气郁结，伴有胁肋疼痛，脘腹胀满等症状。鳖甲、三棱、莪术、荔枝核功效为软坚散结，活血消癥，对应调肝八法中的软肝。《经验良方》中记载：“癥音征，为腹</w:t>
            </w:r>
            <w:r w:rsidR="00934933" w:rsidRPr="00934933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中结病，治癥，蓬莪术、荆三棱酒煨煎服。”三棱甘平，善于破血中之气，莪术苦温，善于破其中之血，二者配伍积聚得以消散。重用柴胡、枳实以疏肝理气，白芍、甘草以柔肝缓急，丹参、鸡血藤活血止痛。诸药合用，共奏健脾益气、疏肝理气软坚散结之功。</w:t>
            </w:r>
          </w:p>
          <w:p w14:paraId="60CF77A5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马晓聪：</w:t>
            </w:r>
          </w:p>
          <w:p w14:paraId="122DEF4D" w14:textId="1FE3F6D9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现病史过于简短，应写明患者是否接受过相关治疗、治疗效果如何；</w:t>
            </w:r>
            <w:r w:rsidR="00934933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07422834" w14:textId="6CBA5ED0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2.</w:t>
            </w:r>
            <w:r w:rsidR="00813341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813341">
              <w:rPr>
                <w:rFonts w:ascii="宋体" w:eastAsia="宋体" w:hAnsi="宋体" w:hint="eastAsia"/>
                <w:sz w:val="28"/>
                <w:szCs w:val="28"/>
              </w:rPr>
              <w:t>现病史应加以伴随症状、阴性症状加以鉴别，如有无恶心、呕吐等。</w:t>
            </w:r>
          </w:p>
          <w:p w14:paraId="100D1475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60D67D81" w14:textId="6D6EE21D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934933">
              <w:rPr>
                <w:rFonts w:ascii="宋体" w:eastAsia="宋体" w:hAnsi="宋体" w:hint="eastAsia"/>
                <w:sz w:val="28"/>
                <w:szCs w:val="28"/>
              </w:rPr>
              <w:t>现病史格式不规范，应写明疾病的演变过程，并与刻下症作对比；</w:t>
            </w:r>
            <w:r w:rsidR="00934933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21647CD0" w14:textId="72D7B04E" w:rsidR="00CE6E13" w:rsidRPr="00CE6E13" w:rsidRDefault="00813341" w:rsidP="00CE6E13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27150471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6C582476" w14:textId="77777777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>
              <w:rPr>
                <w:rFonts w:ascii="宋体" w:eastAsia="宋体" w:hAnsi="宋体"/>
                <w:sz w:val="28"/>
                <w:szCs w:val="28"/>
              </w:rPr>
              <w:t>肝病病人，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我们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门诊经常问诊的内容加以描述，如是否有牙龈出血、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反酸嗳气、皮肤瘙痒、口干口苦、头晕头痛、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腹部胀满等不适；</w:t>
            </w:r>
          </w:p>
          <w:p w14:paraId="0081D78A" w14:textId="52A0F512" w:rsidR="000275C1" w:rsidRPr="00421440" w:rsidRDefault="00421440" w:rsidP="00813341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813341">
              <w:rPr>
                <w:rFonts w:ascii="宋体" w:eastAsia="宋体" w:hAnsi="宋体" w:hint="eastAsia"/>
                <w:sz w:val="28"/>
                <w:szCs w:val="28"/>
              </w:rPr>
              <w:t>问诊应注意询问有无诱因导致发病，</w:t>
            </w:r>
            <w:r w:rsidR="00212C75">
              <w:rPr>
                <w:rFonts w:ascii="宋体" w:eastAsia="宋体" w:hAnsi="宋体" w:hint="eastAsia"/>
                <w:sz w:val="28"/>
                <w:szCs w:val="28"/>
              </w:rPr>
              <w:t>及</w:t>
            </w:r>
            <w:r w:rsidR="00813341">
              <w:rPr>
                <w:rFonts w:ascii="宋体" w:eastAsia="宋体" w:hAnsi="宋体" w:hint="eastAsia"/>
                <w:sz w:val="28"/>
                <w:szCs w:val="28"/>
              </w:rPr>
              <w:t>持续时间、有无缓解方式</w:t>
            </w:r>
            <w:r w:rsidR="00E87CBB">
              <w:rPr>
                <w:rFonts w:ascii="宋体" w:eastAsia="宋体" w:hAnsi="宋体" w:hint="eastAsia"/>
                <w:sz w:val="28"/>
                <w:szCs w:val="28"/>
              </w:rPr>
              <w:t>等</w:t>
            </w:r>
            <w:r w:rsidR="00813341"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</w:tc>
      </w:tr>
    </w:tbl>
    <w:p w14:paraId="128B7E8D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0388F" w14:textId="77777777" w:rsidR="009960C7" w:rsidRDefault="009960C7" w:rsidP="00A025D4">
      <w:r>
        <w:separator/>
      </w:r>
    </w:p>
  </w:endnote>
  <w:endnote w:type="continuationSeparator" w:id="0">
    <w:p w14:paraId="79BB58B0" w14:textId="77777777" w:rsidR="009960C7" w:rsidRDefault="009960C7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7D788" w14:textId="77777777" w:rsidR="009960C7" w:rsidRDefault="009960C7" w:rsidP="00A025D4">
      <w:r>
        <w:separator/>
      </w:r>
    </w:p>
  </w:footnote>
  <w:footnote w:type="continuationSeparator" w:id="0">
    <w:p w14:paraId="61B82E8A" w14:textId="77777777" w:rsidR="009960C7" w:rsidRDefault="009960C7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212C75"/>
    <w:rsid w:val="00240316"/>
    <w:rsid w:val="002B3ADB"/>
    <w:rsid w:val="00340D9B"/>
    <w:rsid w:val="00357D75"/>
    <w:rsid w:val="003C004F"/>
    <w:rsid w:val="00421440"/>
    <w:rsid w:val="004E41E3"/>
    <w:rsid w:val="005E1874"/>
    <w:rsid w:val="00624BC0"/>
    <w:rsid w:val="00674719"/>
    <w:rsid w:val="006D1577"/>
    <w:rsid w:val="007333DC"/>
    <w:rsid w:val="007665E2"/>
    <w:rsid w:val="007A2DDD"/>
    <w:rsid w:val="00813341"/>
    <w:rsid w:val="00897818"/>
    <w:rsid w:val="00913A67"/>
    <w:rsid w:val="00934933"/>
    <w:rsid w:val="00940BBC"/>
    <w:rsid w:val="009960C7"/>
    <w:rsid w:val="00A025D4"/>
    <w:rsid w:val="00BD25EA"/>
    <w:rsid w:val="00BF030A"/>
    <w:rsid w:val="00BF561E"/>
    <w:rsid w:val="00C8039D"/>
    <w:rsid w:val="00C94C96"/>
    <w:rsid w:val="00CE6E13"/>
    <w:rsid w:val="00E25CE2"/>
    <w:rsid w:val="00E87CBB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3B9C1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273</Words>
  <Characters>1558</Characters>
  <Application>Microsoft Office Word</Application>
  <DocSecurity>0</DocSecurity>
  <Lines>12</Lines>
  <Paragraphs>3</Paragraphs>
  <ScaleCrop>false</ScaleCrop>
  <Company>MS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9</cp:revision>
  <dcterms:created xsi:type="dcterms:W3CDTF">2024-07-20T10:56:00Z</dcterms:created>
  <dcterms:modified xsi:type="dcterms:W3CDTF">2024-07-28T06:30:00Z</dcterms:modified>
</cp:coreProperties>
</file>