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崔引航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</w:rPr>
              <w:t>广西中医药大学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第二附属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医院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B座9楼中心会议室</w:t>
            </w:r>
            <w:bookmarkEnd w:id="0"/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9D5864D">
            <w:pPr>
              <w:jc w:val="lef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参会人员：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邓嫦、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廖丹丹、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黎敏航、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秦德源、郑云飞、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周婧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潘畅远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张文旗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甘娟凡、唐晓红、莫孝慈、梁天凤、吕坤玲、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叶晓雨、粟莎、杨吉艳、吴佳佳</w:t>
            </w:r>
          </w:p>
          <w:p w14:paraId="23E9F9C3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到会情况：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应到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人，实到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月第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5000" w:type="pct"/>
            <w:gridSpan w:val="4"/>
          </w:tcPr>
          <w:p w14:paraId="69419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会议内容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：</w:t>
            </w:r>
          </w:p>
          <w:p w14:paraId="46E352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患者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：赵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某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       性别：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        年龄：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68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岁 </w:t>
            </w:r>
          </w:p>
          <w:p w14:paraId="2B21DE61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主诉：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排便困难3年余，加重2月。</w:t>
            </w:r>
          </w:p>
          <w:p w14:paraId="2A56B0DB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现病史：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患者3年前无明显诱因逐渐出现排便费力，大便干结，呈羊粪状，每3-5日一行，需努挣方下，便后乏力明显。曾自行服用番泻叶、芦荟胶囊等，初有效，后效渐差，停药后便秘反加重。近2月来便秘加剧，虽有便意但临厕努挣无力，汗出气短，大便不干但排出困难，伴腰膝酸软，畏寒肢冷，夜尿频多，头晕耳鸣，神疲乏力，纳食一般，夜寐尚可。舌质淡胖，边有齿痕，苔白润，脉沉细无力。</w:t>
            </w:r>
          </w:p>
          <w:p w14:paraId="3597C0E0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既往史：否认糖尿病、高血压等慢性病史。否认腹部手术史。</w:t>
            </w:r>
          </w:p>
          <w:p w14:paraId="599E3DD8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过敏史：无。</w:t>
            </w:r>
          </w:p>
          <w:p w14:paraId="3AD5761A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体格检查：神清，精神疲倦。腹部平坦，腹壁柔软，无压痛、反跳痛及肌紧张。肠鸣音正常，约3-4次/分。舌质淡胖，边有齿痕，苔白润，脉沉细无力。</w:t>
            </w:r>
          </w:p>
          <w:p w14:paraId="0141E1DF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辅助检查：肠镜检查未见明显器质性病变。</w:t>
            </w:r>
          </w:p>
          <w:p w14:paraId="1CE58EB4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中医诊断：便秘</w:t>
            </w:r>
          </w:p>
          <w:p w14:paraId="40A1D753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证候诊断：肾气虚证</w:t>
            </w:r>
          </w:p>
          <w:p w14:paraId="1999B673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西医诊断：功能性便秘</w:t>
            </w:r>
          </w:p>
          <w:p w14:paraId="5534E56F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治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法：补肾益气，润肠通便</w:t>
            </w:r>
          </w:p>
          <w:p w14:paraId="0B948EFE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处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方：济川煎合麻子仁丸加减</w:t>
            </w:r>
          </w:p>
          <w:p w14:paraId="7CBB1A65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具体用药：</w:t>
            </w:r>
          </w:p>
          <w:p w14:paraId="7202E12D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肉苁蓉15g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当归12g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牛膝10g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升麻6g</w:t>
            </w:r>
          </w:p>
          <w:p w14:paraId="310BBDBE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枳壳10g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泽泻10g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火麻仁15g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杏仁10g</w:t>
            </w:r>
          </w:p>
          <w:p w14:paraId="30DE6115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白芍15g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大黄6g（后下）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厚朴10g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黄芪20g</w:t>
            </w:r>
          </w:p>
          <w:p w14:paraId="371F496E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白术30g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郁李仁10g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陈皮10g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炙甘草6g</w:t>
            </w:r>
          </w:p>
          <w:p w14:paraId="6B687106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用法：7剂，水煎，每日1剂，早晚温服。</w:t>
            </w:r>
          </w:p>
          <w:p w14:paraId="71329088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复诊：服药1周后复诊，自述排便较前顺畅，每1-2日一行，努挣感减轻，便后乏力改善。腰膝酸软、畏寒肢冷有所好转，夜尿减为1-2次。仍觉偶有头晕，神疲。舌质淡，齿痕减轻，苔薄白，脉沉细。</w:t>
            </w:r>
          </w:p>
          <w:p w14:paraId="0BA8707A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守方用药，随症加减：上方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大黄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泽泻，加枸杞子15g、菟丝子15g以加强补肾益精。继服14剂，巩固疗效。</w:t>
            </w:r>
          </w:p>
          <w:p w14:paraId="1DE4CB11">
            <w:pPr>
              <w:spacing w:line="480" w:lineRule="exac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病案讨论：</w:t>
            </w:r>
          </w:p>
          <w:p w14:paraId="599E87E5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廖丹丹：本例患者为老年男性，以排便困难、努挣乏力、腰膝酸软、畏寒肢冷、脉沉细无力为主要表现，证属典型的肾气虚便秘。罗教授以济川煎合麻子仁丸加减，方中济川煎温肾益精、润肠通便，为老年肾虚便秘之要方；麻子仁丸润肠泄热、行气通便，但大黄用量较轻，防其苦寒伤正。重加黄芪、白术（30g）补气健脾，助肾气推动；郁李仁、陈皮理气润肠。全方温而不燥，补而不滞，润而不寒，切中肾气虚之病机。</w:t>
            </w:r>
          </w:p>
          <w:p w14:paraId="582BC02C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罗伟生教授：此案分析准确。《景岳全书·秘结》云：“凡下焦阳虚，则阳气不行，阳气不行，则不能传送而阴凝于下，此阳虚而阴结也。”老年便秘，多责之肾虚。肾主二便，司开阖。肾气亏虚，则推动无力，大肠传导失职，虽有大便但无力排出，此即“虚秘”。若误用番泻叶、大黄等苦寒攻下之品，初服可暂通，但久则耗气伤阳，愈攻愈秘，此乃大忌。 济川煎出自《景岳全书》，方中肉苁蓉温肾益精、润燥通便，为君药；当归养血润肠，牛膝补肾强腰、引药下行，共为臣药；枳壳宽肠下气，升麻升举清阳，泽泻渗泄浊阴，升清降浊。合而用之，寓通于补，乃治肾虚便秘之良法。然患者大便干结如羊粪，兼有肠燥津亏，故合入麻子仁丸。麻子仁丸中火麻仁、杏仁、白芍润肠通便；大黄、厚朴、枳实（小承气汤）泄热行气。但本案患者肾气虚明显，恐大黄苦寒伤正，故仅用6g后下，取其轻下之功，复诊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去大黄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，以通为度。尤为关键的是，在方中重用生白术30g，配黄芪20g。白术为健脾要药，大剂量生白术有运脾通便之功，现代研究证实其可促进胃肠蠕动；黄芪补肺脾之气，肺与大肠相表里，肺气足则大肠传导有力。二药合用，助肾气推动，为治虚秘之“动力源”。再加郁李仁、陈皮助气润肠。全方以补肾为根，以益气为基，以润下为用，故能获效。 《素问·上古天真论》曰：“年四十，而阴气自半也，起居衰矣。”年近七旬，肾气自然衰退。治疗便秘不可仅图一时之快，当着眼整体，缓缓图之。故复诊时去泽泻之渗利，加枸杞、菟丝子平补肾精，使肾气渐充，大便自调。此即“治病求本”之意。</w:t>
            </w:r>
          </w:p>
        </w:tc>
      </w:tr>
    </w:tbl>
    <w:p w14:paraId="00EE5F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05D92DE4"/>
    <w:rsid w:val="03C14046"/>
    <w:rsid w:val="05D92DE4"/>
    <w:rsid w:val="191218D1"/>
    <w:rsid w:val="21581565"/>
    <w:rsid w:val="2FBD33D3"/>
    <w:rsid w:val="37AF09D2"/>
    <w:rsid w:val="398446C0"/>
    <w:rsid w:val="46D6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1600</Words>
  <Characters>1662</Characters>
  <Lines>0</Lines>
  <Paragraphs>0</Paragraphs>
  <TotalTime>13</TotalTime>
  <ScaleCrop>false</ScaleCrop>
  <LinksUpToDate>false</LinksUpToDate>
  <CharactersWithSpaces>1775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2024-07-27T05:59:00Z</dcterms:created>
  <dc:creator>风雪夜归人</dc:creator>
  <cp:lastModifiedBy>风雪夜归人</cp:lastModifiedBy>
  <dcterms:modified xsi:type="dcterms:W3CDTF">2026-06-11T08:48:18Z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11F3424ADE4D44F18794CFEA28280A7B_13</vt:lpwstr>
  </property>
  <property fmtid="{D5CDD505-2E9C-101B-9397-08002B2CF9AE}" pid="4" name="KSOTemplateDocerSaveRecord">
    <vt:lpwstr>eyJoZGlkIjoiOGNkZDg1NGE2OTJlMWExZThjY2EzOGU0Y2QzNTNjOTkiLCJ1c2VySWQiOiIzNjY2OTI5NDcifQ==</vt:lpwstr>
  </property>
</Properties>
</file>