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617EA89B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F86295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年07月</w:t>
            </w:r>
            <w:r w:rsidR="00F86295">
              <w:rPr>
                <w:rFonts w:ascii="宋体" w:eastAsia="宋体" w:hAnsi="宋体" w:hint="eastAsia"/>
                <w:sz w:val="28"/>
                <w:szCs w:val="32"/>
              </w:rPr>
              <w:t>11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38C50DCC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F86295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年07月第一次中医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56DCB460" w:rsidR="00EB392A" w:rsidRPr="00F86295" w:rsidRDefault="00F86295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廖某华 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，</w:t>
            </w: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男 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，</w:t>
            </w: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53岁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Pr="00F86295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 xml:space="preserve"> 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1日初诊。</w:t>
            </w:r>
          </w:p>
          <w:p w14:paraId="339221B6" w14:textId="77777777" w:rsidR="00F86295" w:rsidRPr="00F86295" w:rsidRDefault="00BD25EA" w:rsidP="00F86295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反复反酸、嗳气1月余。</w:t>
            </w:r>
          </w:p>
          <w:p w14:paraId="7E91FB2A" w14:textId="03672D51" w:rsidR="00BD25EA" w:rsidRPr="00BD25EA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患者自诉1月前无明显诱因出现反复反酸、嗳气，呈阵发性，胸骨后灼热感，中、中上腹胀痛，口苦，疲倦乏力，头胀痛，无恶心呕吐，无咳嗽咳痰，无胸闷胸痛等不适。纳可，</w:t>
            </w:r>
            <w:proofErr w:type="gramStart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寐</w:t>
            </w:r>
            <w:proofErr w:type="gramEnd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欠佳，梦多，大便不成形，肛门</w:t>
            </w:r>
            <w:proofErr w:type="gramStart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坠</w:t>
            </w:r>
            <w:proofErr w:type="gramEnd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胀感，夜尿7-8次。</w:t>
            </w:r>
            <w:proofErr w:type="gramStart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舌</w:t>
            </w:r>
            <w:proofErr w:type="gramEnd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淡红，苔白腻 ，</w:t>
            </w:r>
            <w:proofErr w:type="gramStart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脉效弦</w:t>
            </w:r>
            <w:proofErr w:type="gramEnd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415D773D" w14:textId="6587A7FA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</w:t>
            </w:r>
            <w:r w:rsidR="00F86295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既往有浅表性胃炎病史、慢性乙型肝炎病史、肾结石。</w:t>
            </w:r>
          </w:p>
          <w:p w14:paraId="51D90839" w14:textId="11A9E3E4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神志清楚，自主体位，颈静脉无充盈，肝颈静脉回流征阴性，胸骨及肋骨无压痛，双肺呼吸正常，双肺未闻及干、湿性</w:t>
            </w:r>
            <w:proofErr w:type="gramStart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啰</w:t>
            </w:r>
            <w:proofErr w:type="gramEnd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音，心率90次/分，律齐，各瓣膜区未闻及病理性杂音。腹软，中、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中上腹胀痛轻压痛，无反跳痛，肝脾肋下未及，移动性浊音阴性，肠鸣音正常，</w:t>
            </w:r>
            <w:r w:rsidR="00F86295" w:rsidRPr="00F86295">
              <w:rPr>
                <w:rFonts w:ascii="宋体" w:eastAsia="宋体" w:hAnsi="宋体" w:hint="eastAsia"/>
                <w:bCs/>
                <w:sz w:val="28"/>
                <w:szCs w:val="32"/>
              </w:rPr>
              <w:t>4次/分，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双下肢无水肿。双侧肢体肌力5级，肌张力正常，生理反射存在，病理反射未引出，舌淡红，苔白腻 ，</w:t>
            </w:r>
            <w:proofErr w:type="gramStart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脉效弦</w:t>
            </w:r>
            <w:proofErr w:type="gramEnd"/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0E1D5730" w14:textId="6EF16B45" w:rsidR="00BD25EA" w:rsidRPr="00F86295" w:rsidRDefault="00BD25EA" w:rsidP="00BD25EA">
            <w:pP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20220620乙肝两对半：4/5阳性；肝功能：总胆36，间胆30.6；甲胎蛋白（-）；乙肝病毒DNA （-）；胃肠镜示：胆汁反流性胃炎伴糜烂；直肠黏膜炎；肠道息肉。</w:t>
            </w:r>
          </w:p>
          <w:p w14:paraId="16A6962B" w14:textId="0F0B703F" w:rsidR="00BD25EA" w:rsidRPr="00BD25EA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吞酸病</w:t>
            </w:r>
          </w:p>
          <w:p w14:paraId="0FDBBF46" w14:textId="7777777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证候诊断：肝郁脾虚证</w:t>
            </w:r>
          </w:p>
          <w:p w14:paraId="7C459720" w14:textId="18049DA9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胃-食管反流性病。</w:t>
            </w:r>
          </w:p>
          <w:p w14:paraId="14C39765" w14:textId="3302FAC6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法：疏肝</w:t>
            </w:r>
            <w:r w:rsidR="00F86295">
              <w:rPr>
                <w:rFonts w:ascii="宋体" w:eastAsia="宋体" w:hAnsi="宋体" w:hint="eastAsia"/>
                <w:sz w:val="28"/>
                <w:szCs w:val="32"/>
              </w:rPr>
              <w:t>理气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，健脾益气</w:t>
            </w:r>
          </w:p>
          <w:p w14:paraId="2E93BF68" w14:textId="7777777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方：柴</w:t>
            </w:r>
            <w:proofErr w:type="gramStart"/>
            <w:r w:rsidRPr="00BD25EA">
              <w:rPr>
                <w:rFonts w:ascii="宋体" w:eastAsia="宋体" w:hAnsi="宋体" w:hint="eastAsia"/>
                <w:sz w:val="28"/>
                <w:szCs w:val="32"/>
              </w:rPr>
              <w:t>芍</w:t>
            </w:r>
            <w:proofErr w:type="gramEnd"/>
            <w:r w:rsidRPr="00BD25EA">
              <w:rPr>
                <w:rFonts w:ascii="宋体" w:eastAsia="宋体" w:hAnsi="宋体" w:hint="eastAsia"/>
                <w:sz w:val="28"/>
                <w:szCs w:val="32"/>
              </w:rPr>
              <w:t>六君子汤加减</w:t>
            </w:r>
          </w:p>
          <w:p w14:paraId="62BF33EF" w14:textId="4A02605E" w:rsidR="00F86295" w:rsidRPr="00F86295" w:rsidRDefault="00F86295" w:rsidP="00F86295">
            <w:pPr>
              <w:rPr>
                <w:rFonts w:ascii="宋体" w:eastAsia="宋体" w:hAnsi="宋体"/>
                <w:sz w:val="28"/>
                <w:szCs w:val="32"/>
              </w:rPr>
            </w:pP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人参6g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</w:t>
            </w: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 茯苓10g 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</w:t>
            </w:r>
            <w:r w:rsidRPr="00F86295">
              <w:rPr>
                <w:rFonts w:ascii="宋体" w:eastAsia="宋体" w:hAnsi="宋体" w:hint="eastAsia"/>
                <w:sz w:val="28"/>
                <w:szCs w:val="32"/>
              </w:rPr>
              <w:t>麸炒白术10g    柴胡10g</w:t>
            </w:r>
          </w:p>
          <w:p w14:paraId="5C3845F8" w14:textId="6983F3C9" w:rsidR="00F86295" w:rsidRPr="00F86295" w:rsidRDefault="00F86295" w:rsidP="00F86295">
            <w:pPr>
              <w:rPr>
                <w:rFonts w:ascii="宋体" w:eastAsia="宋体" w:hAnsi="宋体"/>
                <w:sz w:val="28"/>
                <w:szCs w:val="32"/>
              </w:rPr>
            </w:pP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白芍10g 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</w:t>
            </w: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荔枝核30g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</w:t>
            </w: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金沙10g 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    </w:t>
            </w:r>
            <w:r w:rsidRPr="00F86295">
              <w:rPr>
                <w:rFonts w:ascii="宋体" w:eastAsia="宋体" w:hAnsi="宋体" w:hint="eastAsia"/>
                <w:sz w:val="28"/>
                <w:szCs w:val="32"/>
              </w:rPr>
              <w:t>川芎10g</w:t>
            </w:r>
          </w:p>
          <w:p w14:paraId="75E11561" w14:textId="6FF00F29" w:rsidR="00F86295" w:rsidRPr="00F86295" w:rsidRDefault="00F86295" w:rsidP="00F86295">
            <w:pPr>
              <w:rPr>
                <w:rFonts w:ascii="宋体" w:eastAsia="宋体" w:hAnsi="宋体"/>
                <w:sz w:val="28"/>
                <w:szCs w:val="32"/>
              </w:rPr>
            </w:pPr>
            <w:proofErr w:type="gramStart"/>
            <w:r w:rsidRPr="00F86295">
              <w:rPr>
                <w:rFonts w:ascii="宋体" w:eastAsia="宋体" w:hAnsi="宋体" w:hint="eastAsia"/>
                <w:sz w:val="28"/>
                <w:szCs w:val="32"/>
              </w:rPr>
              <w:t>炙</w:t>
            </w:r>
            <w:proofErr w:type="gramEnd"/>
            <w:r w:rsidRPr="00F86295">
              <w:rPr>
                <w:rFonts w:ascii="宋体" w:eastAsia="宋体" w:hAnsi="宋体" w:hint="eastAsia"/>
                <w:sz w:val="28"/>
                <w:szCs w:val="32"/>
              </w:rPr>
              <w:t>甘草6g    黄芪15g      麸炒山药10g      丹参10g</w:t>
            </w:r>
          </w:p>
          <w:p w14:paraId="56FE25B8" w14:textId="17DB2B37" w:rsidR="00F86295" w:rsidRPr="00F86295" w:rsidRDefault="00F86295" w:rsidP="00F86295">
            <w:pPr>
              <w:rPr>
                <w:rFonts w:ascii="宋体" w:eastAsia="宋体" w:hAnsi="宋体"/>
                <w:sz w:val="28"/>
                <w:szCs w:val="32"/>
              </w:rPr>
            </w:pPr>
            <w:proofErr w:type="gramStart"/>
            <w:r w:rsidRPr="00F86295">
              <w:rPr>
                <w:rFonts w:ascii="宋体" w:eastAsia="宋体" w:hAnsi="宋体" w:hint="eastAsia"/>
                <w:sz w:val="28"/>
                <w:szCs w:val="32"/>
              </w:rPr>
              <w:t>醋</w:t>
            </w:r>
            <w:proofErr w:type="gramEnd"/>
            <w:r w:rsidRPr="00F86295">
              <w:rPr>
                <w:rFonts w:ascii="宋体" w:eastAsia="宋体" w:hAnsi="宋体" w:hint="eastAsia"/>
                <w:sz w:val="28"/>
                <w:szCs w:val="32"/>
              </w:rPr>
              <w:t>五味子6g   墨旱莲10g    茵陈10g      熟地黄10g</w:t>
            </w:r>
          </w:p>
          <w:p w14:paraId="6EF9EADE" w14:textId="16D48E1A" w:rsidR="00F86295" w:rsidRPr="00F86295" w:rsidRDefault="00F86295" w:rsidP="00F86295">
            <w:pPr>
              <w:rPr>
                <w:rFonts w:ascii="宋体" w:eastAsia="宋体" w:hAnsi="宋体"/>
                <w:sz w:val="28"/>
                <w:szCs w:val="32"/>
              </w:rPr>
            </w:pPr>
            <w:r w:rsidRPr="00F86295">
              <w:rPr>
                <w:rFonts w:ascii="宋体" w:eastAsia="宋体" w:hAnsi="宋体" w:hint="eastAsia"/>
                <w:sz w:val="28"/>
                <w:szCs w:val="32"/>
              </w:rPr>
              <w:t>炒栀子10g    麸炒枳实10g    鸡血藤10g  仙鹤草10g</w:t>
            </w:r>
          </w:p>
          <w:p w14:paraId="04B43D7D" w14:textId="735C28ED" w:rsidR="00F86295" w:rsidRPr="00F86295" w:rsidRDefault="00F86295" w:rsidP="00F86295">
            <w:pPr>
              <w:rPr>
                <w:rFonts w:ascii="宋体" w:eastAsia="宋体" w:hAnsi="宋体"/>
                <w:sz w:val="28"/>
                <w:szCs w:val="32"/>
              </w:rPr>
            </w:pPr>
            <w:r w:rsidRPr="00F86295">
              <w:rPr>
                <w:rFonts w:ascii="宋体" w:eastAsia="宋体" w:hAnsi="宋体" w:hint="eastAsia"/>
                <w:sz w:val="28"/>
                <w:szCs w:val="32"/>
              </w:rPr>
              <w:t xml:space="preserve">牡丹皮10g    </w:t>
            </w:r>
            <w:proofErr w:type="gramStart"/>
            <w:r w:rsidRPr="00F86295">
              <w:rPr>
                <w:rFonts w:ascii="宋体" w:eastAsia="宋体" w:hAnsi="宋体" w:hint="eastAsia"/>
                <w:sz w:val="28"/>
                <w:szCs w:val="32"/>
              </w:rPr>
              <w:t>醋</w:t>
            </w:r>
            <w:proofErr w:type="gramEnd"/>
            <w:r w:rsidRPr="00F86295">
              <w:rPr>
                <w:rFonts w:ascii="宋体" w:eastAsia="宋体" w:hAnsi="宋体" w:hint="eastAsia"/>
                <w:sz w:val="28"/>
                <w:szCs w:val="32"/>
              </w:rPr>
              <w:t>鸡内金10g     白附片9g    肉桂3g</w:t>
            </w:r>
          </w:p>
          <w:p w14:paraId="11A79B30" w14:textId="1FEC8912" w:rsidR="00F86295" w:rsidRPr="00F86295" w:rsidRDefault="00F86295" w:rsidP="00F86295">
            <w:pPr>
              <w:rPr>
                <w:rFonts w:ascii="宋体" w:eastAsia="宋体" w:hAnsi="宋体"/>
                <w:sz w:val="28"/>
                <w:szCs w:val="32"/>
              </w:rPr>
            </w:pPr>
            <w:r w:rsidRPr="00F86295">
              <w:rPr>
                <w:rFonts w:ascii="宋体" w:eastAsia="宋体" w:hAnsi="宋体" w:hint="eastAsia"/>
                <w:sz w:val="28"/>
                <w:szCs w:val="32"/>
              </w:rPr>
              <w:t>盐益智仁10g  酒</w:t>
            </w:r>
            <w:proofErr w:type="gramStart"/>
            <w:r w:rsidRPr="00F86295">
              <w:rPr>
                <w:rFonts w:ascii="宋体" w:eastAsia="宋体" w:hAnsi="宋体" w:hint="eastAsia"/>
                <w:sz w:val="28"/>
                <w:szCs w:val="32"/>
              </w:rPr>
              <w:t>萸</w:t>
            </w:r>
            <w:proofErr w:type="gramEnd"/>
            <w:r w:rsidRPr="00F86295">
              <w:rPr>
                <w:rFonts w:ascii="宋体" w:eastAsia="宋体" w:hAnsi="宋体" w:hint="eastAsia"/>
                <w:sz w:val="28"/>
                <w:szCs w:val="32"/>
              </w:rPr>
              <w:t>肉10g      金樱子10g     乌梅10g</w:t>
            </w:r>
          </w:p>
          <w:p w14:paraId="65F92B72" w14:textId="234117A2" w:rsidR="00F86295" w:rsidRPr="00F86295" w:rsidRDefault="00F86295" w:rsidP="00F86295">
            <w:pPr>
              <w:rPr>
                <w:rFonts w:ascii="宋体" w:eastAsia="宋体" w:hAnsi="宋体"/>
                <w:sz w:val="28"/>
                <w:szCs w:val="32"/>
              </w:rPr>
            </w:pPr>
            <w:r w:rsidRPr="00F86295">
              <w:rPr>
                <w:rFonts w:ascii="宋体" w:eastAsia="宋体" w:hAnsi="宋体" w:hint="eastAsia"/>
                <w:sz w:val="28"/>
                <w:szCs w:val="32"/>
              </w:rPr>
              <w:t>海螵蛸10g    川木香6g       砂仁3g     当归10g</w:t>
            </w:r>
          </w:p>
          <w:p w14:paraId="747D29B0" w14:textId="23307D37" w:rsidR="00BD25EA" w:rsidRPr="00BD25EA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F86295" w:rsidRPr="00F86295">
              <w:rPr>
                <w:rFonts w:ascii="宋体" w:eastAsia="宋体" w:hAnsi="宋体" w:hint="eastAsia"/>
                <w:sz w:val="28"/>
                <w:szCs w:val="32"/>
              </w:rPr>
              <w:t>共10剂，水煎，日1剂，早晚分服。</w:t>
            </w:r>
          </w:p>
          <w:p w14:paraId="0E650937" w14:textId="214E6552" w:rsidR="00BD25EA" w:rsidRDefault="00BD25EA" w:rsidP="00FB7AF7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F86295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F86295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F86295">
              <w:rPr>
                <w:rFonts w:ascii="宋体" w:eastAsia="宋体" w:hAnsi="宋体" w:hint="eastAsia"/>
                <w:sz w:val="28"/>
                <w:szCs w:val="32"/>
              </w:rPr>
              <w:t>21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</w:t>
            </w:r>
          </w:p>
          <w:p w14:paraId="1AFDF86F" w14:textId="3B40DF2F" w:rsidR="00FB7AF7" w:rsidRPr="00FB7AF7" w:rsidRDefault="00BD25EA" w:rsidP="00FB7AF7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服药后诸症减轻，患者反复反酸、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嗳气较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前减轻，胸骨</w:t>
            </w:r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后灼热感，中、中上腹胀痛，口苦，疲倦乏力较前减轻，头胀痛，无恶心呕吐，无咳嗽咳痰，无胸闷胸痛等不适。纳可，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寐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欠佳，梦多，大便不成形，肛门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坠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胀感，夜尿4-5次。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舌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淡红，苔白腻 ，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脉效弦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。守方用药，随症加减，具体方药如下：</w:t>
            </w:r>
          </w:p>
          <w:p w14:paraId="1C308554" w14:textId="6D350FED" w:rsidR="00FB7AF7" w:rsidRPr="00FB7AF7" w:rsidRDefault="00FB7AF7" w:rsidP="00FB7AF7">
            <w:pPr>
              <w:rPr>
                <w:rFonts w:ascii="宋体" w:eastAsia="宋体" w:hAnsi="宋体"/>
                <w:sz w:val="28"/>
                <w:szCs w:val="32"/>
              </w:rPr>
            </w:pPr>
            <w:r w:rsidRPr="00FB7AF7">
              <w:rPr>
                <w:rFonts w:ascii="宋体" w:eastAsia="宋体" w:hAnsi="宋体" w:hint="eastAsia"/>
                <w:sz w:val="28"/>
                <w:szCs w:val="32"/>
              </w:rPr>
              <w:t xml:space="preserve">人参6g    茯苓6g  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</w:t>
            </w:r>
            <w:r w:rsidRPr="00FB7AF7">
              <w:rPr>
                <w:rFonts w:ascii="宋体" w:eastAsia="宋体" w:hAnsi="宋体" w:hint="eastAsia"/>
                <w:sz w:val="28"/>
                <w:szCs w:val="32"/>
              </w:rPr>
              <w:t xml:space="preserve">麸炒白术10g      黄芪15g </w:t>
            </w:r>
          </w:p>
          <w:p w14:paraId="0C77BA8A" w14:textId="3429D166" w:rsidR="00FB7AF7" w:rsidRPr="00FB7AF7" w:rsidRDefault="00FB7AF7" w:rsidP="00FB7AF7">
            <w:pPr>
              <w:rPr>
                <w:rFonts w:ascii="宋体" w:eastAsia="宋体" w:hAnsi="宋体"/>
                <w:sz w:val="28"/>
                <w:szCs w:val="32"/>
              </w:rPr>
            </w:pPr>
            <w:r w:rsidRPr="00FB7AF7">
              <w:rPr>
                <w:rFonts w:ascii="宋体" w:eastAsia="宋体" w:hAnsi="宋体" w:hint="eastAsia"/>
                <w:sz w:val="28"/>
                <w:szCs w:val="32"/>
              </w:rPr>
              <w:t xml:space="preserve">白芍10g    </w:t>
            </w:r>
            <w:proofErr w:type="gramStart"/>
            <w:r w:rsidRPr="00FB7AF7">
              <w:rPr>
                <w:rFonts w:ascii="宋体" w:eastAsia="宋体" w:hAnsi="宋体" w:hint="eastAsia"/>
                <w:sz w:val="28"/>
                <w:szCs w:val="32"/>
              </w:rPr>
              <w:t>炙</w:t>
            </w:r>
            <w:proofErr w:type="gramEnd"/>
            <w:r w:rsidRPr="00FB7AF7">
              <w:rPr>
                <w:rFonts w:ascii="宋体" w:eastAsia="宋体" w:hAnsi="宋体" w:hint="eastAsia"/>
                <w:sz w:val="28"/>
                <w:szCs w:val="32"/>
              </w:rPr>
              <w:t xml:space="preserve">甘草6g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 </w:t>
            </w:r>
            <w:r w:rsidRPr="00FB7AF7">
              <w:rPr>
                <w:rFonts w:ascii="宋体" w:eastAsia="宋体" w:hAnsi="宋体" w:hint="eastAsia"/>
                <w:sz w:val="28"/>
                <w:szCs w:val="32"/>
              </w:rPr>
              <w:t>川芎10g          荔枝核30g</w:t>
            </w:r>
          </w:p>
          <w:p w14:paraId="683BFD7F" w14:textId="74C05449" w:rsidR="00FB7AF7" w:rsidRPr="00FB7AF7" w:rsidRDefault="00FB7AF7" w:rsidP="00FB7AF7">
            <w:pPr>
              <w:rPr>
                <w:rFonts w:ascii="宋体" w:eastAsia="宋体" w:hAnsi="宋体"/>
                <w:sz w:val="28"/>
                <w:szCs w:val="32"/>
              </w:rPr>
            </w:pPr>
            <w:r w:rsidRPr="00FB7AF7">
              <w:rPr>
                <w:rFonts w:ascii="宋体" w:eastAsia="宋体" w:hAnsi="宋体" w:hint="eastAsia"/>
                <w:sz w:val="28"/>
                <w:szCs w:val="32"/>
              </w:rPr>
              <w:t xml:space="preserve">海金沙10g    麸炒山药10g    丹参10g     柴胡10g          </w:t>
            </w:r>
          </w:p>
          <w:p w14:paraId="6078E845" w14:textId="116E7806" w:rsidR="00FB7AF7" w:rsidRPr="00FB7AF7" w:rsidRDefault="00FB7AF7" w:rsidP="00FB7AF7">
            <w:pPr>
              <w:rPr>
                <w:rFonts w:ascii="宋体" w:eastAsia="宋体" w:hAnsi="宋体"/>
                <w:sz w:val="28"/>
                <w:szCs w:val="32"/>
              </w:rPr>
            </w:pPr>
            <w:proofErr w:type="gramStart"/>
            <w:r w:rsidRPr="00FB7AF7">
              <w:rPr>
                <w:rFonts w:ascii="宋体" w:eastAsia="宋体" w:hAnsi="宋体" w:hint="eastAsia"/>
                <w:sz w:val="28"/>
                <w:szCs w:val="32"/>
              </w:rPr>
              <w:t>醋</w:t>
            </w:r>
            <w:proofErr w:type="gramEnd"/>
            <w:r w:rsidRPr="00FB7AF7">
              <w:rPr>
                <w:rFonts w:ascii="宋体" w:eastAsia="宋体" w:hAnsi="宋体" w:hint="eastAsia"/>
                <w:sz w:val="28"/>
                <w:szCs w:val="32"/>
              </w:rPr>
              <w:t xml:space="preserve">五味子6g      墨旱莲10g      茵陈10g   炒栀子10g       </w:t>
            </w:r>
          </w:p>
          <w:p w14:paraId="0298386B" w14:textId="4BBA300E" w:rsidR="00FB7AF7" w:rsidRPr="00FB7AF7" w:rsidRDefault="00FB7AF7" w:rsidP="00FB7AF7">
            <w:pPr>
              <w:rPr>
                <w:rFonts w:ascii="宋体" w:eastAsia="宋体" w:hAnsi="宋体"/>
                <w:sz w:val="28"/>
                <w:szCs w:val="32"/>
              </w:rPr>
            </w:pPr>
            <w:r w:rsidRPr="00FB7AF7">
              <w:rPr>
                <w:rFonts w:ascii="宋体" w:eastAsia="宋体" w:hAnsi="宋体" w:hint="eastAsia"/>
                <w:sz w:val="28"/>
                <w:szCs w:val="32"/>
              </w:rPr>
              <w:t>麸炒枳实10g     鸡血藤10g      仙鹤草10g     牡丹皮10g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 </w:t>
            </w:r>
            <w:proofErr w:type="gramStart"/>
            <w:r w:rsidRPr="00FB7AF7">
              <w:rPr>
                <w:rFonts w:ascii="宋体" w:eastAsia="宋体" w:hAnsi="宋体" w:hint="eastAsia"/>
                <w:sz w:val="28"/>
                <w:szCs w:val="32"/>
              </w:rPr>
              <w:t>醋</w:t>
            </w:r>
            <w:proofErr w:type="gramEnd"/>
            <w:r w:rsidRPr="00FB7AF7">
              <w:rPr>
                <w:rFonts w:ascii="宋体" w:eastAsia="宋体" w:hAnsi="宋体" w:hint="eastAsia"/>
                <w:sz w:val="28"/>
                <w:szCs w:val="32"/>
              </w:rPr>
              <w:t>鸡内金10g     白附片9g     肉桂3g     盐益智仁10g</w:t>
            </w:r>
          </w:p>
          <w:p w14:paraId="24B901C4" w14:textId="627D4C04" w:rsidR="00FB7AF7" w:rsidRPr="00FB7AF7" w:rsidRDefault="00FB7AF7" w:rsidP="00FB7AF7">
            <w:pPr>
              <w:rPr>
                <w:rFonts w:ascii="宋体" w:eastAsia="宋体" w:hAnsi="宋体"/>
                <w:sz w:val="28"/>
                <w:szCs w:val="32"/>
              </w:rPr>
            </w:pPr>
            <w:r w:rsidRPr="00FB7AF7">
              <w:rPr>
                <w:rFonts w:ascii="宋体" w:eastAsia="宋体" w:hAnsi="宋体" w:hint="eastAsia"/>
                <w:sz w:val="28"/>
                <w:szCs w:val="32"/>
              </w:rPr>
              <w:t>酒</w:t>
            </w:r>
            <w:proofErr w:type="gramStart"/>
            <w:r w:rsidRPr="00FB7AF7">
              <w:rPr>
                <w:rFonts w:ascii="宋体" w:eastAsia="宋体" w:hAnsi="宋体" w:hint="eastAsia"/>
                <w:sz w:val="28"/>
                <w:szCs w:val="32"/>
              </w:rPr>
              <w:t>萸</w:t>
            </w:r>
            <w:proofErr w:type="gramEnd"/>
            <w:r w:rsidRPr="00FB7AF7">
              <w:rPr>
                <w:rFonts w:ascii="宋体" w:eastAsia="宋体" w:hAnsi="宋体" w:hint="eastAsia"/>
                <w:sz w:val="28"/>
                <w:szCs w:val="32"/>
              </w:rPr>
              <w:t>肉10g      金樱子10g   乌梅10g    海螵蛸10g</w:t>
            </w:r>
          </w:p>
          <w:p w14:paraId="68858C14" w14:textId="7BDA30C8" w:rsidR="00FB7AF7" w:rsidRPr="00FB7AF7" w:rsidRDefault="00FB7AF7" w:rsidP="00FB7AF7">
            <w:pPr>
              <w:rPr>
                <w:rFonts w:ascii="宋体" w:eastAsia="宋体" w:hAnsi="宋体"/>
                <w:sz w:val="28"/>
                <w:szCs w:val="32"/>
              </w:rPr>
            </w:pPr>
            <w:r w:rsidRPr="00FB7AF7">
              <w:rPr>
                <w:rFonts w:ascii="宋体" w:eastAsia="宋体" w:hAnsi="宋体" w:hint="eastAsia"/>
                <w:sz w:val="28"/>
                <w:szCs w:val="32"/>
              </w:rPr>
              <w:t xml:space="preserve">川木香6g       砂仁3g       姜厚朴10g        当归10g </w:t>
            </w:r>
          </w:p>
          <w:p w14:paraId="665BBDDF" w14:textId="77777777" w:rsidR="00FB7AF7" w:rsidRPr="00FB7AF7" w:rsidRDefault="00FB7AF7" w:rsidP="00FB7AF7">
            <w:pPr>
              <w:rPr>
                <w:rFonts w:ascii="宋体" w:eastAsia="宋体" w:hAnsi="宋体"/>
                <w:sz w:val="28"/>
                <w:szCs w:val="32"/>
              </w:rPr>
            </w:pPr>
            <w:r w:rsidRPr="00FB7AF7">
              <w:rPr>
                <w:rFonts w:ascii="宋体" w:eastAsia="宋体" w:hAnsi="宋体" w:hint="eastAsia"/>
                <w:sz w:val="28"/>
                <w:szCs w:val="32"/>
              </w:rPr>
              <w:t>熟地黄10g</w:t>
            </w:r>
          </w:p>
          <w:p w14:paraId="74A90A6A" w14:textId="7E760AA5" w:rsidR="00BD25EA" w:rsidRPr="00FB7AF7" w:rsidRDefault="00FB7AF7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病例讨论：</w:t>
            </w:r>
          </w:p>
          <w:p w14:paraId="4B153F1E" w14:textId="5419023D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胃</w:t>
            </w:r>
            <w:hyperlink r:id="rId6" w:tgtFrame="https://baike.baidu.com/item/_blank" w:history="1">
              <w:r w:rsidR="00FB7AF7" w:rsidRPr="00FB7AF7">
                <w:rPr>
                  <w:rStyle w:val="a7"/>
                  <w:rFonts w:ascii="宋体" w:eastAsia="宋体" w:hAnsi="宋体" w:hint="eastAsia"/>
                  <w:sz w:val="28"/>
                  <w:szCs w:val="32"/>
                </w:rPr>
                <w:t>食管</w:t>
              </w:r>
            </w:hyperlink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腔因过度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接触（或暴露于）胃液而引起的临床胃食管反流症和</w:t>
            </w:r>
            <w:hyperlink r:id="rId7" w:tgtFrame="https://baike.baidu.com/item/_blank" w:history="1">
              <w:r w:rsidR="00FB7AF7" w:rsidRPr="00FB7AF7">
                <w:rPr>
                  <w:rStyle w:val="a7"/>
                  <w:rFonts w:ascii="宋体" w:eastAsia="宋体" w:hAnsi="宋体" w:hint="eastAsia"/>
                  <w:sz w:val="28"/>
                  <w:szCs w:val="32"/>
                </w:rPr>
                <w:t>食管黏膜损伤</w:t>
              </w:r>
            </w:hyperlink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的疾病称为胃食管反流。胃食管反流及其</w:t>
            </w:r>
            <w:hyperlink r:id="rId8" w:tgtFrame="https://baike.baidu.com/item/_blank" w:history="1">
              <w:r w:rsidR="00FB7AF7" w:rsidRPr="00FB7AF7">
                <w:rPr>
                  <w:rStyle w:val="a7"/>
                  <w:rFonts w:ascii="宋体" w:eastAsia="宋体" w:hAnsi="宋体" w:hint="eastAsia"/>
                  <w:sz w:val="28"/>
                  <w:szCs w:val="32"/>
                </w:rPr>
                <w:t>并发症</w:t>
              </w:r>
            </w:hyperlink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的发生是多因素的。其中包括食管本身抗反流机制的缺陷，如</w:t>
            </w:r>
            <w:hyperlink r:id="rId9" w:tgtFrame="https://baike.baidu.com/item/_blank" w:history="1">
              <w:r w:rsidR="00FB7AF7" w:rsidRPr="00FB7AF7">
                <w:rPr>
                  <w:rStyle w:val="a7"/>
                  <w:rFonts w:ascii="宋体" w:eastAsia="宋体" w:hAnsi="宋体" w:hint="eastAsia"/>
                  <w:sz w:val="28"/>
                  <w:szCs w:val="32"/>
                </w:rPr>
                <w:t>食管下括约肌</w:t>
              </w:r>
            </w:hyperlink>
            <w:hyperlink r:id="rId10" w:tgtFrame="https://baike.baidu.com/item/_blank" w:history="1">
              <w:r w:rsidR="00FB7AF7" w:rsidRPr="00FB7AF7">
                <w:rPr>
                  <w:rStyle w:val="a7"/>
                  <w:rFonts w:ascii="宋体" w:eastAsia="宋体" w:hAnsi="宋体" w:hint="eastAsia"/>
                  <w:sz w:val="28"/>
                  <w:szCs w:val="32"/>
                </w:rPr>
                <w:t>功能障碍</w:t>
              </w:r>
            </w:hyperlink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和食管体部运动异常等；也有食管外诸多机械因素的</w:t>
            </w:r>
            <w:hyperlink r:id="rId11" w:tgtFrame="https://baike.baidu.com/item/_blank" w:history="1">
              <w:r w:rsidR="00FB7AF7" w:rsidRPr="00FB7AF7">
                <w:rPr>
                  <w:rStyle w:val="a7"/>
                  <w:rFonts w:ascii="宋体" w:eastAsia="宋体" w:hAnsi="宋体" w:hint="eastAsia"/>
                  <w:sz w:val="28"/>
                  <w:szCs w:val="32"/>
                </w:rPr>
                <w:t>功能紊乱</w:t>
              </w:r>
            </w:hyperlink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。目前西医治疗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主要为抑酸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、保护消化道黏膜及促动力等，虽可使症状得到缓解或暂时治愈，但许多患者停药后仍易复发。</w:t>
            </w:r>
            <w:r w:rsidR="00FB7AF7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0CC614DC" w14:textId="69F293D9" w:rsidR="00FB7AF7" w:rsidRDefault="000776C0" w:rsidP="00FB7AF7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胃食管反流病的病因病机不仅与胃相关，与肝、脾也有密</w:t>
            </w:r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切关系。刘完素在《素问玄机原病式·六气为病·吐酸》中说：“酸者，肝之味，由火盛制金，不能平木，则肝木自甚故为酸也。”朱丹溪云：“吞酸者，湿热布积于肝，而出于肺胃之间。”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酸乃肝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木之味，肝气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不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舒，郁而化火，火性炎上，而有咽喉不利。肝火烁金，水精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不得四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布，而化为水湿，随肝火上犯而吐酸。</w:t>
            </w:r>
          </w:p>
          <w:p w14:paraId="06453C4C" w14:textId="77777777" w:rsidR="00FB7AF7" w:rsidRPr="00FB7AF7" w:rsidRDefault="000275C1" w:rsidP="00FB7AF7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肝木旺而克中土，脾胃升降失调，胃气上逆而泛酸。《类证治裁》曰：“上逆而呕吐者，以肝气犯胃，或胃虚肝乘。”《临证备要·吞酸》曰：“胃中泛酸，嘈杂有烧灼感，多因于肝气犯胃。”《四明心法·吞酸》曰：“凡为吞酸尽属肝木，曲直作酸也…然总是木气所致。”肝为戊木，胆为己木，肝胆相表里，胆气不利多因肝气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不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舒也，肝气郁滞，胆气上逆而呕苦泛酸。肝木郁滞、肝木化火、肝木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克土皆可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使气逆不顺，而有吞酸、吐酸之症，治则皆是疏肝降逆也。张仲景提出治肝不忘实脾，罗伟生教授强调治</w:t>
            </w:r>
            <w:proofErr w:type="gramStart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脾</w:t>
            </w:r>
            <w:proofErr w:type="gramEnd"/>
            <w:r w:rsidR="00FB7AF7" w:rsidRPr="00FB7AF7">
              <w:rPr>
                <w:rFonts w:ascii="宋体" w:eastAsia="宋体" w:hAnsi="宋体" w:hint="eastAsia"/>
                <w:sz w:val="28"/>
                <w:szCs w:val="32"/>
              </w:rPr>
              <w:t>不忘疏肝。</w:t>
            </w:r>
          </w:p>
          <w:p w14:paraId="1318F941" w14:textId="2926EA94" w:rsidR="000275C1" w:rsidRPr="00FB7AF7" w:rsidRDefault="000275C1" w:rsidP="00FB7AF7">
            <w:pPr>
              <w:rPr>
                <w:rFonts w:ascii="宋体" w:eastAsia="宋体" w:hAnsi="宋体"/>
                <w:sz w:val="28"/>
                <w:szCs w:val="32"/>
              </w:rPr>
            </w:pP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8FED8" w14:textId="77777777" w:rsidR="00C04F0E" w:rsidRDefault="00C04F0E" w:rsidP="00A025D4">
      <w:r>
        <w:separator/>
      </w:r>
    </w:p>
  </w:endnote>
  <w:endnote w:type="continuationSeparator" w:id="0">
    <w:p w14:paraId="76D0F3F2" w14:textId="77777777" w:rsidR="00C04F0E" w:rsidRDefault="00C04F0E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C63345" w14:textId="77777777" w:rsidR="00C04F0E" w:rsidRDefault="00C04F0E" w:rsidP="00A025D4">
      <w:r>
        <w:separator/>
      </w:r>
    </w:p>
  </w:footnote>
  <w:footnote w:type="continuationSeparator" w:id="0">
    <w:p w14:paraId="1E89DA54" w14:textId="77777777" w:rsidR="00C04F0E" w:rsidRDefault="00C04F0E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673D1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04F0E"/>
    <w:rsid w:val="00C8039D"/>
    <w:rsid w:val="00C94C96"/>
    <w:rsid w:val="00EB392A"/>
    <w:rsid w:val="00F13392"/>
    <w:rsid w:val="00F86295"/>
    <w:rsid w:val="00FB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character" w:styleId="a7">
    <w:name w:val="Hyperlink"/>
    <w:basedOn w:val="a0"/>
    <w:uiPriority w:val="99"/>
    <w:unhideWhenUsed/>
    <w:rsid w:val="00FB7AF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B7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5%B9%B6%E5%8F%91%E7%97%87/6329283?fromModule=lemma_inlin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aike.baidu.com/item/%E9%A3%9F%E7%AE%A1%E9%BB%8F%E8%86%9C%E6%8D%9F%E4%BC%A4/12428586?fromModule=lemma_inlin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ike.baidu.com/item/%E9%A3%9F%E7%AE%A1/1146327?fromModule=lemma_inlink" TargetMode="External"/><Relationship Id="rId11" Type="http://schemas.openxmlformats.org/officeDocument/2006/relationships/hyperlink" Target="https://baike.baidu.com/item/%E5%8A%9F%E8%83%BD%E7%B4%8A%E4%B9%B1/15547340?fromModule=lemma_inlink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baike.baidu.com/item/%E5%8A%9F%E8%83%BD%E9%9A%9C%E7%A2%8D/6421272?fromModule=lemma_inlin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aike.baidu.com/item/%E9%A3%9F%E7%AE%A1%E4%B8%8B%E6%8B%AC%E7%BA%A6%E8%82%8C/3661661?fromModule=lemma_inlink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4</cp:revision>
  <dcterms:created xsi:type="dcterms:W3CDTF">2024-07-20T05:07:00Z</dcterms:created>
  <dcterms:modified xsi:type="dcterms:W3CDTF">2024-07-27T07:49:00Z</dcterms:modified>
</cp:coreProperties>
</file>