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A4E5C" w14:textId="77777777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2809"/>
        <w:gridCol w:w="1413"/>
        <w:gridCol w:w="2848"/>
      </w:tblGrid>
      <w:tr w:rsidR="00A025D4" w14:paraId="3F482FA0" w14:textId="77777777" w:rsidTr="00EB392A">
        <w:trPr>
          <w:trHeight w:val="510"/>
          <w:jc w:val="center"/>
        </w:trPr>
        <w:tc>
          <w:tcPr>
            <w:tcW w:w="852" w:type="pct"/>
          </w:tcPr>
          <w:p w14:paraId="594CD598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73AB0E91" w14:textId="77777777" w:rsidR="00A025D4" w:rsidRPr="00A025D4" w:rsidRDefault="001A10F8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045AD587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2BBE5178" w14:textId="647B087E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867BA1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867BA1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="00867BA1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5E3C401E" w14:textId="77777777" w:rsidTr="00EB392A">
        <w:trPr>
          <w:trHeight w:val="552"/>
          <w:jc w:val="center"/>
        </w:trPr>
        <w:tc>
          <w:tcPr>
            <w:tcW w:w="852" w:type="pct"/>
          </w:tcPr>
          <w:p w14:paraId="4F57EE75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B63D677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0279CE0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4ABA0AC7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5FACBC58" w14:textId="77777777" w:rsidTr="00EB392A">
        <w:trPr>
          <w:trHeight w:val="564"/>
          <w:jc w:val="center"/>
        </w:trPr>
        <w:tc>
          <w:tcPr>
            <w:tcW w:w="852" w:type="pct"/>
          </w:tcPr>
          <w:p w14:paraId="4874B835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0CBA604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119287D4" w14:textId="77777777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00C27475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3EFA62FA" w14:textId="77777777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6B3ECAF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5F8BCF09" w14:textId="77777777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53081564" w14:textId="77777777" w:rsidTr="00EB392A">
        <w:trPr>
          <w:trHeight w:val="516"/>
          <w:jc w:val="center"/>
        </w:trPr>
        <w:tc>
          <w:tcPr>
            <w:tcW w:w="852" w:type="pct"/>
          </w:tcPr>
          <w:p w14:paraId="3D7197A6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9D387A8" w14:textId="0EBDBA39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867BA1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867BA1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月第一次医案评价</w:t>
            </w:r>
          </w:p>
        </w:tc>
      </w:tr>
      <w:tr w:rsidR="00A025D4" w14:paraId="15811F52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829839A" w14:textId="77777777" w:rsidR="00F854E1" w:rsidRDefault="00EB392A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6BAAA8D3" w14:textId="77777777" w:rsidR="00F854E1" w:rsidRDefault="00CE6E13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CE6E13">
              <w:rPr>
                <w:rFonts w:ascii="宋体" w:eastAsia="宋体" w:hAnsi="宋体" w:hint="eastAsia"/>
                <w:bCs/>
                <w:sz w:val="28"/>
                <w:szCs w:val="32"/>
              </w:rPr>
              <w:t>罗茂权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汇报医案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</w:t>
            </w:r>
          </w:p>
          <w:p w14:paraId="0D1B867D" w14:textId="42F7D364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患者姓名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867BA1">
              <w:rPr>
                <w:rFonts w:ascii="宋体" w:eastAsia="宋体" w:hAnsi="宋体" w:hint="eastAsia"/>
                <w:sz w:val="28"/>
                <w:szCs w:val="28"/>
              </w:rPr>
              <w:t xml:space="preserve">张某业 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867BA1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性别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：男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年龄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867BA1">
              <w:rPr>
                <w:rFonts w:ascii="宋体" w:eastAsia="宋体" w:hAnsi="宋体" w:hint="eastAsia"/>
                <w:sz w:val="28"/>
                <w:szCs w:val="28"/>
              </w:rPr>
              <w:t>48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岁</w:t>
            </w:r>
          </w:p>
          <w:p w14:paraId="63942A9F" w14:textId="77777777" w:rsidR="00867BA1" w:rsidRPr="00867BA1" w:rsidRDefault="00CE6E13" w:rsidP="00867BA1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主诉：</w:t>
            </w:r>
            <w:r w:rsidR="00867BA1" w:rsidRPr="00867BA1">
              <w:rPr>
                <w:rFonts w:ascii="宋体" w:eastAsia="宋体" w:hAnsi="宋体" w:hint="eastAsia"/>
                <w:sz w:val="28"/>
                <w:szCs w:val="28"/>
              </w:rPr>
              <w:t>右侧肢体活动不利、言语障碍1年余。</w:t>
            </w:r>
          </w:p>
          <w:p w14:paraId="384F6CEE" w14:textId="24293194" w:rsidR="00CE6E13" w:rsidRPr="00867BA1" w:rsidRDefault="00CE6E13" w:rsidP="00CE6E13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现病史：</w:t>
            </w:r>
            <w:r w:rsidR="00867BA1" w:rsidRPr="00867BA1">
              <w:rPr>
                <w:rFonts w:ascii="宋体" w:eastAsia="宋体" w:hAnsi="宋体" w:hint="eastAsia"/>
                <w:sz w:val="28"/>
                <w:szCs w:val="28"/>
              </w:rPr>
              <w:t>患者1年前无明显诱因右侧肢体活动不利、言语障碍，舌尖向右侧歪斜，无流涎，伴右胁部疼痛，无口苦口干，无胸闷胸痛。无恶心呕吐，无反酸，易饥，寐可，大便成形，一天4-5次，夜尿4次，舌尖红，苔薄黄腻，脉沉细。</w:t>
            </w:r>
          </w:p>
          <w:p w14:paraId="5A12A852" w14:textId="351AA490" w:rsidR="00CE6E13" w:rsidRPr="00867BA1" w:rsidRDefault="00CE6E13" w:rsidP="00867BA1">
            <w:pPr>
              <w:pStyle w:val="a7"/>
              <w:widowControl/>
              <w:wordWrap w:val="0"/>
              <w:spacing w:line="380" w:lineRule="atLeast"/>
              <w:rPr>
                <w:rFonts w:ascii="宋体" w:hAnsi="宋体"/>
                <w:b/>
                <w:sz w:val="28"/>
                <w:szCs w:val="28"/>
              </w:rPr>
            </w:pPr>
            <w:r w:rsidRPr="00F854E1">
              <w:rPr>
                <w:rFonts w:ascii="宋体" w:hAnsi="宋体" w:hint="eastAsia"/>
                <w:b/>
                <w:sz w:val="28"/>
                <w:szCs w:val="28"/>
              </w:rPr>
              <w:t>既往史：</w:t>
            </w:r>
            <w:r w:rsidR="00867BA1" w:rsidRPr="00867BA1">
              <w:rPr>
                <w:rFonts w:ascii="宋体" w:hAnsi="宋体" w:hint="eastAsia"/>
                <w:b/>
                <w:sz w:val="28"/>
                <w:szCs w:val="28"/>
              </w:rPr>
              <w:t>：</w:t>
            </w:r>
            <w:r w:rsidR="00867BA1" w:rsidRPr="00867BA1">
              <w:rPr>
                <w:rFonts w:ascii="宋体" w:hAnsi="宋体" w:hint="eastAsia"/>
                <w:sz w:val="28"/>
                <w:szCs w:val="28"/>
              </w:rPr>
              <w:t>既往有糖尿病、高血压、胆囊结石、胆囊炎病史。</w:t>
            </w:r>
          </w:p>
          <w:p w14:paraId="18D04508" w14:textId="77777777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过敏史：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否认药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食物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过敏史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。</w:t>
            </w:r>
          </w:p>
          <w:p w14:paraId="08F50553" w14:textId="0EF08830" w:rsidR="00CE6E13" w:rsidRPr="00867BA1" w:rsidRDefault="00CE6E13" w:rsidP="00CE6E13">
            <w:pPr>
              <w:spacing w:line="360" w:lineRule="auto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体格检查：</w:t>
            </w:r>
            <w:r w:rsidR="00867BA1" w:rsidRPr="00867BA1">
              <w:rPr>
                <w:rFonts w:ascii="宋体" w:eastAsia="宋体" w:hAnsi="宋体" w:hint="eastAsia"/>
                <w:bCs/>
                <w:sz w:val="28"/>
                <w:szCs w:val="28"/>
              </w:rPr>
              <w:t>右胁部轻压痛。</w:t>
            </w:r>
          </w:p>
          <w:p w14:paraId="3AD9E438" w14:textId="1369DDA7" w:rsidR="00CE6E13" w:rsidRPr="00867BA1" w:rsidRDefault="00CE6E13" w:rsidP="00CE6E13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辅助检查：</w:t>
            </w:r>
            <w:r w:rsidR="00867BA1" w:rsidRPr="00867BA1">
              <w:rPr>
                <w:rFonts w:ascii="宋体" w:eastAsia="宋体" w:hAnsi="宋体" w:hint="eastAsia"/>
                <w:bCs/>
                <w:sz w:val="28"/>
                <w:szCs w:val="28"/>
              </w:rPr>
              <w:t>暂无。</w:t>
            </w:r>
          </w:p>
          <w:p w14:paraId="2EB98F55" w14:textId="5A70F6B3" w:rsidR="00CE6E13" w:rsidRPr="00F854E1" w:rsidRDefault="00CE6E13" w:rsidP="00CE6E13">
            <w:pPr>
              <w:spacing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37CC57FB" w14:textId="77777777" w:rsidR="00867BA1" w:rsidRPr="00867BA1" w:rsidRDefault="00CE6E13" w:rsidP="00867BA1">
            <w:pPr>
              <w:spacing w:line="480" w:lineRule="exact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lastRenderedPageBreak/>
              <w:t>中医诊断：</w:t>
            </w:r>
            <w:r w:rsidR="00867BA1" w:rsidRPr="00867BA1">
              <w:rPr>
                <w:rFonts w:ascii="宋体" w:eastAsia="宋体" w:hAnsi="宋体" w:hint="eastAsia"/>
                <w:bCs/>
                <w:sz w:val="28"/>
                <w:szCs w:val="28"/>
              </w:rPr>
              <w:t>中风病</w:t>
            </w:r>
          </w:p>
          <w:p w14:paraId="1D03BD1A" w14:textId="77777777" w:rsidR="00867BA1" w:rsidRPr="00867BA1" w:rsidRDefault="00CE6E13" w:rsidP="00867BA1">
            <w:pPr>
              <w:widowControl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证候诊断：</w:t>
            </w:r>
            <w:r w:rsidR="00867BA1" w:rsidRPr="00867BA1">
              <w:rPr>
                <w:rFonts w:ascii="宋体" w:eastAsia="宋体" w:hAnsi="宋体" w:hint="eastAsia"/>
                <w:bCs/>
                <w:sz w:val="28"/>
                <w:szCs w:val="28"/>
              </w:rPr>
              <w:t>气虚血瘀证</w:t>
            </w:r>
          </w:p>
          <w:p w14:paraId="42D21692" w14:textId="77777777" w:rsidR="00867BA1" w:rsidRPr="00867BA1" w:rsidRDefault="00CE6E13" w:rsidP="00867BA1">
            <w:pPr>
              <w:widowControl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西医诊断：</w:t>
            </w:r>
            <w:r w:rsidR="00867BA1" w:rsidRPr="00867BA1">
              <w:rPr>
                <w:rFonts w:ascii="宋体" w:eastAsia="宋体" w:hAnsi="宋体" w:hint="eastAsia"/>
                <w:bCs/>
                <w:sz w:val="28"/>
                <w:szCs w:val="28"/>
              </w:rPr>
              <w:t>脑卒中后遗症</w:t>
            </w:r>
          </w:p>
          <w:p w14:paraId="0B05DFF5" w14:textId="2743A2EF" w:rsidR="00CE6E13" w:rsidRPr="00867BA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治    法：</w:t>
            </w:r>
            <w:r w:rsidR="00867BA1" w:rsidRPr="00867BA1">
              <w:rPr>
                <w:rFonts w:ascii="宋体" w:eastAsia="宋体" w:hAnsi="宋体" w:hint="eastAsia"/>
                <w:sz w:val="28"/>
                <w:szCs w:val="28"/>
              </w:rPr>
              <w:t>益气活血，化痰通络</w:t>
            </w:r>
          </w:p>
          <w:p w14:paraId="554587D3" w14:textId="77777777" w:rsidR="00867BA1" w:rsidRPr="00867BA1" w:rsidRDefault="00CE6E13" w:rsidP="00867BA1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处    方：</w:t>
            </w:r>
            <w:r w:rsidR="00867BA1" w:rsidRPr="00867BA1">
              <w:rPr>
                <w:rFonts w:ascii="宋体" w:eastAsia="宋体" w:hAnsi="宋体" w:hint="eastAsia"/>
                <w:sz w:val="28"/>
                <w:szCs w:val="28"/>
              </w:rPr>
              <w:t>补阳还五汤加减</w:t>
            </w:r>
          </w:p>
          <w:p w14:paraId="75210571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红花6g        桃仁10g     黄芪40g      当归10g</w:t>
            </w:r>
          </w:p>
          <w:p w14:paraId="0EDAA80E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赤芍 10g      广地龙6g     川芎10g      牛膝10g</w:t>
            </w:r>
          </w:p>
          <w:p w14:paraId="756DD90E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醋五味子10g  金樱子肉10g  酒萸肉10g    三七3g</w:t>
            </w:r>
          </w:p>
          <w:p w14:paraId="122CE23A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桑螵蛸6g    麸炒苍术6g    北柴胡 10g   仙鹤草10g</w:t>
            </w:r>
          </w:p>
          <w:p w14:paraId="5EEF9386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陈皮 10g     法半夏9g     旱莲草10g   荷叶10g</w:t>
            </w:r>
          </w:p>
          <w:p w14:paraId="27FB6E52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山药10g      水蛭3g        乌药10g      五味子6g</w:t>
            </w:r>
          </w:p>
          <w:p w14:paraId="73C4162E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b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煎服法：共28剂，水煎,日1剂,早晚分服。</w:t>
            </w:r>
          </w:p>
          <w:p w14:paraId="1FFABC1D" w14:textId="77777777" w:rsidR="00867BA1" w:rsidRPr="00867BA1" w:rsidRDefault="00CE6E13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F854E1">
              <w:rPr>
                <w:rFonts w:ascii="宋体" w:hAnsi="宋体" w:hint="eastAsia"/>
                <w:b/>
                <w:bCs/>
                <w:sz w:val="28"/>
                <w:szCs w:val="28"/>
              </w:rPr>
              <w:t>复诊：</w:t>
            </w:r>
            <w:r w:rsidR="00867BA1" w:rsidRPr="00867BA1">
              <w:rPr>
                <w:rFonts w:ascii="宋体" w:hAnsi="宋体"/>
                <w:sz w:val="28"/>
                <w:szCs w:val="28"/>
              </w:rPr>
              <w:t>202</w:t>
            </w:r>
            <w:r w:rsidR="00867BA1" w:rsidRPr="00867BA1">
              <w:rPr>
                <w:rFonts w:ascii="宋体" w:hAnsi="宋体" w:hint="eastAsia"/>
                <w:sz w:val="28"/>
                <w:szCs w:val="28"/>
              </w:rPr>
              <w:t>2</w:t>
            </w:r>
            <w:r w:rsidR="00867BA1" w:rsidRPr="00867BA1">
              <w:rPr>
                <w:rFonts w:ascii="宋体" w:hAnsi="宋体"/>
                <w:sz w:val="28"/>
                <w:szCs w:val="28"/>
              </w:rPr>
              <w:t>/</w:t>
            </w:r>
            <w:r w:rsidR="00867BA1" w:rsidRPr="00867BA1">
              <w:rPr>
                <w:rFonts w:ascii="宋体" w:hAnsi="宋体" w:hint="eastAsia"/>
                <w:sz w:val="28"/>
                <w:szCs w:val="28"/>
              </w:rPr>
              <w:t>03</w:t>
            </w:r>
            <w:r w:rsidR="00867BA1" w:rsidRPr="00867BA1">
              <w:rPr>
                <w:rFonts w:ascii="宋体" w:hAnsi="宋体"/>
                <w:sz w:val="28"/>
                <w:szCs w:val="28"/>
              </w:rPr>
              <w:t>/</w:t>
            </w:r>
            <w:r w:rsidR="00867BA1" w:rsidRPr="00867BA1">
              <w:rPr>
                <w:rFonts w:ascii="宋体" w:hAnsi="宋体" w:hint="eastAsia"/>
                <w:sz w:val="28"/>
                <w:szCs w:val="28"/>
              </w:rPr>
              <w:t>11二诊:服药后右侧肢体活动不利、言语障碍较前减轻，舌尖向右侧歪斜，无流涎，自觉右胁部疼痛已除，双脚肿胀，无流涎，易饥，寐可，大便成形，一天4-5次，夜尿4次，舌尖红，苔薄黄腻，脉沉细无力。</w:t>
            </w:r>
          </w:p>
          <w:p w14:paraId="710F717C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守方用药。随症加减。</w:t>
            </w:r>
          </w:p>
          <w:p w14:paraId="788190CA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燀桃仁10g    北柴胡10g     车前草10g    陈皮10g</w:t>
            </w:r>
          </w:p>
          <w:p w14:paraId="1D9C8135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lastRenderedPageBreak/>
              <w:t>赤芍10g      大腹皮10g     地龙5g       法半夏9g</w:t>
            </w:r>
          </w:p>
          <w:p w14:paraId="1815906B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荷叶10g      红花5g       黄芪40g     金樱子肉10g</w:t>
            </w:r>
          </w:p>
          <w:p w14:paraId="0E521B43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墨旱莲10g    三七5g       桑螵蛸5g     山药10g</w:t>
            </w:r>
          </w:p>
          <w:p w14:paraId="7EEC8A44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山萸肉10g    烫水蛭3g    乌药10g      五味子10g</w:t>
            </w:r>
          </w:p>
          <w:p w14:paraId="538143FE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盐牛膝10g    麸炒苍术10g</w:t>
            </w:r>
          </w:p>
          <w:p w14:paraId="211A59B1" w14:textId="77777777" w:rsidR="00867BA1" w:rsidRPr="00867BA1" w:rsidRDefault="00867BA1" w:rsidP="00867BA1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867BA1">
              <w:rPr>
                <w:rFonts w:ascii="宋体" w:hAnsi="宋体" w:hint="eastAsia"/>
                <w:sz w:val="28"/>
                <w:szCs w:val="28"/>
              </w:rPr>
              <w:t>14剂,水煎,日1剂,早晚分服。</w:t>
            </w:r>
          </w:p>
          <w:p w14:paraId="59088357" w14:textId="5FEA5312" w:rsidR="00CE6E13" w:rsidRPr="00867BA1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按语：</w:t>
            </w:r>
            <w:r w:rsidR="00867BA1" w:rsidRPr="00867BA1">
              <w:rPr>
                <w:rFonts w:ascii="宋体" w:eastAsia="宋体" w:hAnsi="宋体" w:hint="eastAsia"/>
                <w:sz w:val="28"/>
                <w:szCs w:val="28"/>
              </w:rPr>
              <w:t>中风又名“卒中”，常突然发病，以半身不遂、口舌歪斜、言语謇涩或不语、偏身感觉障碍、昏仆或神志昏蒙为主要表现。因本病起病急剧，变化迅速，与风邪致病之善行而数变相类，故以中风名之。中风具有发病率高、致残率高、死亡率高、并发症多的特点，因此，降低病死率和致残率是治疗的关键。缺血性中风包括短暂脑缺血发作（小中风）、动脉硬化性脑梗死、脑栓塞等，是中老年的常见病、多发病，其发病率逐年增加。在恢复期内及时治疗是促进康复，减少后遗症，降低致残率的关键。罗伟生教授认为脑卒中是本虚标实，痰瘀同病的病症，其本是气血亏虚、脏腑虚损，其标为风、火、痰、瘀。按“百病兼瘀”之说，此患者右侧肢体活动不利、言语障碍1年余，耗伤气血，气血运化不利，血行迟滞，瘀血内生，上阻脑窍。《金匮要略·水气病脉证并治第十四》指出：“血不利则为水。”明·王肯堂认为“瘀则生水”。瘀血既是病理产物，又可为继发病因。清代名医</w:t>
            </w:r>
            <w:r w:rsidR="00867BA1" w:rsidRPr="00867BA1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王清任《医林改错》中提出“元气既虚，必不能达于血管，血管无气，必停留而瘀”，更是创立了著名的治疗中风后遗症的补气化瘀专方——补阳还五汤。中风后瘀血的产生，也阻碍了新血的生成，故而中风久病，使瘀更瘀。</w:t>
            </w:r>
          </w:p>
          <w:p w14:paraId="36A39379" w14:textId="77777777" w:rsidR="00F854E1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马晓聪：</w:t>
            </w:r>
          </w:p>
          <w:p w14:paraId="3C5D4DE4" w14:textId="2F9CF527" w:rsidR="00CE6E13" w:rsidRP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1.</w:t>
            </w:r>
            <w:r w:rsidR="00602339">
              <w:rPr>
                <w:rFonts w:ascii="宋体" w:eastAsia="宋体" w:hAnsi="宋体" w:hint="eastAsia"/>
                <w:sz w:val="28"/>
                <w:szCs w:val="28"/>
              </w:rPr>
              <w:t>现病史过于简短，应写明患者是否接受过相关治疗、治疗效果如何；</w:t>
            </w:r>
            <w:r w:rsidR="00602339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628201DD" w14:textId="1F38C8D8" w:rsid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2.</w:t>
            </w:r>
            <w:r w:rsidR="00602339"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 w:rsidR="00602339">
              <w:rPr>
                <w:rFonts w:ascii="宋体" w:eastAsia="宋体" w:hAnsi="宋体" w:hint="eastAsia"/>
                <w:sz w:val="28"/>
                <w:szCs w:val="28"/>
              </w:rPr>
              <w:t>既往史有糖尿病、高血压等病史，平时是否有服用</w:t>
            </w:r>
            <w:r w:rsidR="005B1D8E">
              <w:rPr>
                <w:rFonts w:ascii="宋体" w:eastAsia="宋体" w:hAnsi="宋体" w:hint="eastAsia"/>
                <w:sz w:val="28"/>
                <w:szCs w:val="28"/>
              </w:rPr>
              <w:t>相应</w:t>
            </w:r>
            <w:r w:rsidR="00602339">
              <w:rPr>
                <w:rFonts w:ascii="宋体" w:eastAsia="宋体" w:hAnsi="宋体" w:hint="eastAsia"/>
                <w:sz w:val="28"/>
                <w:szCs w:val="28"/>
              </w:rPr>
              <w:t>药物，</w:t>
            </w:r>
            <w:r w:rsidR="005B1D8E">
              <w:rPr>
                <w:rFonts w:ascii="宋体" w:eastAsia="宋体" w:hAnsi="宋体" w:hint="eastAsia"/>
                <w:sz w:val="28"/>
                <w:szCs w:val="28"/>
              </w:rPr>
              <w:t>及</w:t>
            </w:r>
            <w:r w:rsidR="00602339">
              <w:rPr>
                <w:rFonts w:ascii="宋体" w:eastAsia="宋体" w:hAnsi="宋体" w:hint="eastAsia"/>
                <w:sz w:val="28"/>
                <w:szCs w:val="28"/>
              </w:rPr>
              <w:t>剂量是多少。</w:t>
            </w:r>
          </w:p>
          <w:p w14:paraId="308E538D" w14:textId="77777777" w:rsidR="00421440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廖丹丹：</w:t>
            </w:r>
          </w:p>
          <w:p w14:paraId="5F282103" w14:textId="56B4DA21" w:rsidR="00CE6E13" w:rsidRP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602339">
              <w:rPr>
                <w:rFonts w:ascii="宋体" w:eastAsia="宋体" w:hAnsi="宋体" w:hint="eastAsia"/>
                <w:sz w:val="28"/>
                <w:szCs w:val="28"/>
              </w:rPr>
              <w:t>现病史格式不规范，应写明疾病的演变过程，并于刻下症见作对比。</w:t>
            </w:r>
            <w:r w:rsidR="00602339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31960313" w14:textId="798546BB" w:rsidR="00CE6E13" w:rsidRPr="00602339" w:rsidRDefault="00421440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="00CE6E13"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602339" w:rsidRPr="00CE6E13"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 w:rsidR="00CE6E13" w:rsidRPr="00CE6E13">
              <w:rPr>
                <w:rFonts w:ascii="宋体" w:eastAsia="宋体" w:hAnsi="宋体"/>
                <w:sz w:val="28"/>
                <w:szCs w:val="28"/>
              </w:rPr>
              <w:t>按语引用详实，可再论述</w:t>
            </w:r>
            <w:r w:rsidR="00602339">
              <w:rPr>
                <w:rFonts w:ascii="宋体" w:eastAsia="宋体" w:hAnsi="宋体" w:hint="eastAsia"/>
                <w:sz w:val="28"/>
                <w:szCs w:val="28"/>
              </w:rPr>
              <w:t>处方中各药物配伍分析。</w:t>
            </w:r>
          </w:p>
          <w:p w14:paraId="6300C698" w14:textId="77777777" w:rsidR="00421440" w:rsidRDefault="000275C1" w:rsidP="0042144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</w:p>
          <w:p w14:paraId="2FCF9521" w14:textId="7B0CE228" w:rsidR="00421440" w:rsidRPr="00CE6E13" w:rsidRDefault="00421440" w:rsidP="00421440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602339">
              <w:rPr>
                <w:rFonts w:ascii="宋体" w:eastAsia="宋体" w:hAnsi="宋体" w:hint="eastAsia"/>
                <w:sz w:val="28"/>
                <w:szCs w:val="28"/>
              </w:rPr>
              <w:t>中风</w:t>
            </w:r>
            <w:r>
              <w:rPr>
                <w:rFonts w:ascii="宋体" w:eastAsia="宋体" w:hAnsi="宋体"/>
                <w:sz w:val="28"/>
                <w:szCs w:val="28"/>
              </w:rPr>
              <w:t>病人，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我们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门诊</w:t>
            </w:r>
            <w:r w:rsidR="005B1D8E">
              <w:rPr>
                <w:rFonts w:ascii="宋体" w:eastAsia="宋体" w:hAnsi="宋体" w:hint="eastAsia"/>
                <w:sz w:val="28"/>
                <w:szCs w:val="28"/>
              </w:rPr>
              <w:t>应</w:t>
            </w:r>
            <w:r w:rsidR="005B1D8E" w:rsidRPr="005B1D8E">
              <w:rPr>
                <w:rFonts w:ascii="宋体" w:eastAsia="宋体" w:hAnsi="宋体"/>
                <w:sz w:val="28"/>
                <w:szCs w:val="28"/>
              </w:rPr>
              <w:t>询问患者发病以前有无头晕头痛、肢体麻木等先兆，本病应与厥证、痉证、痿证、中暑等疾病加以鉴别。</w:t>
            </w:r>
          </w:p>
          <w:p w14:paraId="07E273CC" w14:textId="56E83A81" w:rsidR="000275C1" w:rsidRPr="00421440" w:rsidRDefault="00421440" w:rsidP="005B1D8E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5B1D8E">
              <w:rPr>
                <w:rFonts w:ascii="宋体" w:eastAsia="宋体" w:hAnsi="宋体" w:hint="eastAsia"/>
                <w:sz w:val="28"/>
                <w:szCs w:val="28"/>
              </w:rPr>
              <w:t>要注意询问患者症状的演变情况，比如是持续一段时间好转还是症状越来越重。</w:t>
            </w:r>
          </w:p>
        </w:tc>
      </w:tr>
    </w:tbl>
    <w:p w14:paraId="159B47D6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 w:rsidSect="001B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69812" w14:textId="77777777" w:rsidR="00A46F29" w:rsidRDefault="00A46F29" w:rsidP="00A025D4">
      <w:r>
        <w:separator/>
      </w:r>
    </w:p>
  </w:endnote>
  <w:endnote w:type="continuationSeparator" w:id="0">
    <w:p w14:paraId="0C3DD679" w14:textId="77777777" w:rsidR="00A46F29" w:rsidRDefault="00A46F29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3659B" w14:textId="77777777" w:rsidR="00A46F29" w:rsidRDefault="00A46F29" w:rsidP="00A025D4">
      <w:r>
        <w:separator/>
      </w:r>
    </w:p>
  </w:footnote>
  <w:footnote w:type="continuationSeparator" w:id="0">
    <w:p w14:paraId="70D98893" w14:textId="77777777" w:rsidR="00A46F29" w:rsidRDefault="00A46F29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B1D8E"/>
    <w:rsid w:val="005E1874"/>
    <w:rsid w:val="00602339"/>
    <w:rsid w:val="00624BC0"/>
    <w:rsid w:val="006675DF"/>
    <w:rsid w:val="00674719"/>
    <w:rsid w:val="006D1577"/>
    <w:rsid w:val="00707EAB"/>
    <w:rsid w:val="007333DC"/>
    <w:rsid w:val="007665E2"/>
    <w:rsid w:val="007A2DDD"/>
    <w:rsid w:val="007B1D31"/>
    <w:rsid w:val="00867BA1"/>
    <w:rsid w:val="00897818"/>
    <w:rsid w:val="00913A67"/>
    <w:rsid w:val="00940BBC"/>
    <w:rsid w:val="00A025D4"/>
    <w:rsid w:val="00A46F29"/>
    <w:rsid w:val="00BD25EA"/>
    <w:rsid w:val="00BF030A"/>
    <w:rsid w:val="00BF561E"/>
    <w:rsid w:val="00C8039D"/>
    <w:rsid w:val="00C81620"/>
    <w:rsid w:val="00C94C96"/>
    <w:rsid w:val="00CE6E13"/>
    <w:rsid w:val="00E9349B"/>
    <w:rsid w:val="00EB392A"/>
    <w:rsid w:val="00F13392"/>
    <w:rsid w:val="00F85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AEEB2"/>
  <w15:docId w15:val="{C1CCEB16-7204-4E85-B459-C412BBBE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paragraph" w:styleId="a7">
    <w:name w:val="Normal (Web)"/>
    <w:basedOn w:val="a"/>
    <w:uiPriority w:val="99"/>
    <w:unhideWhenUsed/>
    <w:rsid w:val="00CE6E13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270</Words>
  <Characters>1543</Characters>
  <Application>Microsoft Office Word</Application>
  <DocSecurity>0</DocSecurity>
  <Lines>12</Lines>
  <Paragraphs>3</Paragraphs>
  <ScaleCrop>false</ScaleCrop>
  <Company>MS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5</cp:revision>
  <dcterms:created xsi:type="dcterms:W3CDTF">2024-07-20T10:56:00Z</dcterms:created>
  <dcterms:modified xsi:type="dcterms:W3CDTF">2024-07-30T09:08:00Z</dcterms:modified>
</cp:coreProperties>
</file>