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73AAD">
      <w:pPr>
        <w:jc w:val="center"/>
        <w:rPr>
          <w:rFonts w:hint="eastAsia"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2809"/>
        <w:gridCol w:w="1413"/>
        <w:gridCol w:w="2848"/>
      </w:tblGrid>
      <w:tr w14:paraId="7CD75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</w:tcPr>
          <w:p w14:paraId="5949BCA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3F0F822C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中医病案讨论</w:t>
            </w:r>
          </w:p>
        </w:tc>
        <w:tc>
          <w:tcPr>
            <w:tcW w:w="829" w:type="pct"/>
          </w:tcPr>
          <w:p w14:paraId="0E7003DE">
            <w:pPr>
              <w:jc w:val="center"/>
              <w:rPr>
                <w:rFonts w:hint="eastAsia"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441C353A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02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20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</w:t>
            </w:r>
          </w:p>
        </w:tc>
      </w:tr>
      <w:tr w14:paraId="40F2D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2" w:type="pct"/>
          </w:tcPr>
          <w:p w14:paraId="0274411E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431EDDEC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46292E04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1D4D70D8">
            <w:pPr>
              <w:jc w:val="center"/>
              <w:rPr>
                <w:rFonts w:hint="eastAsia" w:ascii="宋体" w:hAnsi="宋体" w:eastAsia="宋体"/>
                <w:sz w:val="28"/>
                <w:szCs w:val="32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唐燕</w:t>
            </w:r>
          </w:p>
        </w:tc>
      </w:tr>
      <w:tr w14:paraId="260AC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2" w:type="pct"/>
          </w:tcPr>
          <w:p w14:paraId="790092C0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4BB811C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广西中医药大学附属瑞康医院教务科10楼会议室</w:t>
            </w:r>
          </w:p>
        </w:tc>
      </w:tr>
      <w:tr w14:paraId="4CA7F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2" w:type="pct"/>
            <w:vAlign w:val="center"/>
          </w:tcPr>
          <w:p w14:paraId="6C57A6C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参会人员及</w:t>
            </w:r>
          </w:p>
          <w:p w14:paraId="22FFDC02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6123FE46">
            <w:pPr>
              <w:jc w:val="lef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罗伟生教授、唐燕、陈启帆、梁皓、伍漫漫、廖丹丹、梁瀞云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谢家诚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曾俊深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甘雨晴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李众钦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杨靖芸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袁春梅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司马玲</w:t>
            </w:r>
          </w:p>
          <w:p w14:paraId="24EEA2D9">
            <w:pPr>
              <w:jc w:val="lef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应到1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人，实到1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人，迟到0人，请假0人。</w:t>
            </w:r>
          </w:p>
        </w:tc>
      </w:tr>
      <w:tr w14:paraId="289AC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2" w:type="pct"/>
          </w:tcPr>
          <w:p w14:paraId="0A38301F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77DB844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02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月第</w:t>
            </w:r>
            <w:bookmarkStart w:id="0" w:name="_GoBack"/>
            <w:bookmarkEnd w:id="0"/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二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次中医病案讨论</w:t>
            </w:r>
          </w:p>
        </w:tc>
      </w:tr>
      <w:tr w14:paraId="401EF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7" w:hRule="atLeast"/>
          <w:jc w:val="center"/>
        </w:trPr>
        <w:tc>
          <w:tcPr>
            <w:tcW w:w="5000" w:type="pct"/>
            <w:gridSpan w:val="4"/>
          </w:tcPr>
          <w:p w14:paraId="7CF50A8C">
            <w:pP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会议内容：</w:t>
            </w:r>
          </w:p>
          <w:p w14:paraId="09737BD4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梁某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，男，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38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岁。202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25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日初诊。</w:t>
            </w:r>
          </w:p>
          <w:p w14:paraId="43D28701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主诉：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发现肝硬化2年余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。</w:t>
            </w:r>
          </w:p>
          <w:p w14:paraId="7E91FB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现病史：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肝区不适，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纳寐可，大便次数增多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小便正常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。舌淡红，苔薄白，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边有齿痕，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脉小弦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。</w:t>
            </w:r>
          </w:p>
          <w:p w14:paraId="415D77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既往史：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无特殊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。</w:t>
            </w:r>
          </w:p>
          <w:p w14:paraId="51D90839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体格检查：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无特殊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。</w:t>
            </w:r>
          </w:p>
          <w:p w14:paraId="6E2146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辅助检查：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2022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08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29检查示：乙肝病毒DNA(-);两对半：表面抗原（+）e抗体（+）核心抗体（+）；肝功能：总胆30.9（↑）直胆9.5（↑）间胆21.4（↑）；肝硬度10.4；彩超示：肝实质弥漫性病变，胆囊息肉，脾大（46*124mm），胰未见异常。2022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11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25肝功能：间接胆红素14.9（↑）</w:t>
            </w:r>
          </w:p>
          <w:p w14:paraId="16A6962B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中医诊断：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积聚类病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 xml:space="preserve"> </w:t>
            </w:r>
          </w:p>
          <w:p w14:paraId="0FDBBF46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证候诊断：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肝郁脾虚证</w:t>
            </w:r>
          </w:p>
          <w:p w14:paraId="0AD2FE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西医诊断：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乙型肝炎小三阳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 xml:space="preserve"> 肝炎后肝硬化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胆红素代谢紊乱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。</w:t>
            </w:r>
          </w:p>
          <w:p w14:paraId="14C39765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治    法：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益气健脾，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疏肝解郁</w:t>
            </w:r>
          </w:p>
          <w:p w14:paraId="6D55C3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处    方：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八珍荔核化纤方加减</w:t>
            </w:r>
          </w:p>
          <w:p w14:paraId="66A58A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当归10g      川芎10g      熟地黄10g      白芍10g</w:t>
            </w:r>
          </w:p>
          <w:p w14:paraId="469F61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茯苓10g      麸炒白术10g  党参10g        荔枝核30g      </w:t>
            </w:r>
          </w:p>
          <w:p w14:paraId="47DE8D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黄芪15g      丹参10g      麸炒山药10g    醋五味子6g</w:t>
            </w:r>
          </w:p>
          <w:p w14:paraId="6A6CC9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墨旱莲10g    海金沙10g    广金钱草10g   醋鸡内金10g</w:t>
            </w:r>
          </w:p>
          <w:p w14:paraId="58D2CB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仙鹤草10g    醋莪术10g    醋鳖甲15g     麸炒枳壳10g</w:t>
            </w:r>
          </w:p>
          <w:p w14:paraId="234749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醋延胡索10g  泽泻10g      车前草10g     柴胡10g</w:t>
            </w:r>
          </w:p>
          <w:p w14:paraId="57FB5B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郁金10g      牡丹皮10g    炒栀子6g</w:t>
            </w:r>
          </w:p>
          <w:p w14:paraId="747D29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煎煮法：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共21剂，水煎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,日1剂,早晚分服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。</w:t>
            </w:r>
          </w:p>
          <w:p w14:paraId="24A94A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02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18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日复诊：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服药3个月后，诸症状改善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，2023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02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16检查示：肝功能：总胆25（↑）直胆5.5（-）间胆19.5（↑）；彩超：肝实质弥漫性病变，胆囊息肉，脾大45mm。守方加减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如下：</w:t>
            </w:r>
          </w:p>
          <w:p w14:paraId="30B700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人参6g       茯苓10g      麸炒白术10g    炙甘草6g</w:t>
            </w:r>
          </w:p>
          <w:p w14:paraId="31E8B5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当归10g      川芎10g      熟地黄10g 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白芍10g</w:t>
            </w:r>
          </w:p>
          <w:p w14:paraId="6CD7D3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荔枝核30g    黄芪15g      麸炒山药10g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醋五味子10g</w:t>
            </w:r>
          </w:p>
          <w:p w14:paraId="428973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墨旱莲15g    海金沙10g    广金钱草10g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炒鸡内金10g</w:t>
            </w:r>
          </w:p>
          <w:p w14:paraId="758ED0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仙鹤草10g    醋莪术10g    醋五味子10g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麸炒枳实10g</w:t>
            </w:r>
          </w:p>
          <w:p w14:paraId="61C8A3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苍术6g       柴胡10g      乳香6g   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 泽泻10g</w:t>
            </w:r>
          </w:p>
          <w:p w14:paraId="0E650937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苦参6g       鸡血藤15g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。</w:t>
            </w:r>
          </w:p>
          <w:p w14:paraId="1C729E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煎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服法：共21剂，水煎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,日1剂,早晚分服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。</w:t>
            </w:r>
          </w:p>
          <w:p w14:paraId="74A90A6A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病案讨论：</w:t>
            </w:r>
          </w:p>
          <w:p w14:paraId="4B153F1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唐燕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本案患者既往检查提示“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乙型肝炎小三阳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 xml:space="preserve"> 肝炎后肝硬化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”属于中医学“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积聚类病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”范畴，《难经》言：“肝之积，名曰肥气”“积者脏病也”缘由患者久病肝络瘀滞不通，肝体失却柔养，疏泄失职所致，故患者可见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肝区不适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；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舌淡红，苔薄白，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边有齿痕，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脉小弦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均为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肝郁脾虚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之象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。</w:t>
            </w:r>
          </w:p>
          <w:p w14:paraId="7B0F9D1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袁春梅：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肝硬化的产生与多个脏腑密切相关，其中与脾胃关系最为密切。《素问·灵兰秘典论》云：“脾胃者，仓廪之官，五味出焉。” 肝病其病机始发于郁，因为肝为木脏，喜条达，若内外合邪，则肝失疏泄，致饮食失调、情志不畅、气血不达，而必致脾虚。脾胃虚弱、正气不强则毒邪难除，毒邪不去则正气难复，郁不解则血难通，血不行则气必滞。</w:t>
            </w:r>
          </w:p>
          <w:p w14:paraId="1318F941">
            <w:pPr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罗伟生教授：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本案患者明确诊断“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乙型肝炎小三阳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 xml:space="preserve"> 肝炎后肝硬化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”，属于中医学“积聚类病”范畴，缘由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患者肝病日久脾气虚弱，肝气郁结，辩证为肝郁脾虚证，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在治疗上，罗教授认为治肝病者当实脾也，脾为阴土，其体喜燥，脾胃强健，水谷得以运化成精微 物质供养气血，养肝调肝，发挥正常疏泄功能。在治疗时常用疏肝健脾之法，脾胃升降有序，肝之疏泄有度，则疾病向愈。选方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八珍荔核化纤方加减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。</w:t>
            </w:r>
          </w:p>
        </w:tc>
      </w:tr>
    </w:tbl>
    <w:p w14:paraId="6F5A6298">
      <w:pPr>
        <w:rPr>
          <w:rFonts w:hint="eastAsia" w:ascii="宋体" w:hAnsi="宋体" w:eastAsia="宋体"/>
          <w:b/>
          <w:bCs/>
          <w:sz w:val="36"/>
          <w:szCs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NkZDg1NGE2OTJlMWExZThjY2EzOGU0Y2QzNTNjOTkifQ=="/>
  </w:docVars>
  <w:rsids>
    <w:rsidRoot w:val="00A025D4"/>
    <w:rsid w:val="000275C1"/>
    <w:rsid w:val="000776C0"/>
    <w:rsid w:val="00340D9B"/>
    <w:rsid w:val="00357D75"/>
    <w:rsid w:val="003C004F"/>
    <w:rsid w:val="005E1874"/>
    <w:rsid w:val="00674719"/>
    <w:rsid w:val="006D1577"/>
    <w:rsid w:val="007333DC"/>
    <w:rsid w:val="007665E2"/>
    <w:rsid w:val="007A2DDD"/>
    <w:rsid w:val="00897818"/>
    <w:rsid w:val="00913A67"/>
    <w:rsid w:val="00940BBC"/>
    <w:rsid w:val="00A025D4"/>
    <w:rsid w:val="00BD25EA"/>
    <w:rsid w:val="00BF030A"/>
    <w:rsid w:val="00BF561E"/>
    <w:rsid w:val="00C8039D"/>
    <w:rsid w:val="00C94C96"/>
    <w:rsid w:val="00EB392A"/>
    <w:rsid w:val="00F13392"/>
    <w:rsid w:val="0B867FFD"/>
    <w:rsid w:val="12410F29"/>
    <w:rsid w:val="276A1EBA"/>
    <w:rsid w:val="5AE26F48"/>
    <w:rsid w:val="6A65642A"/>
    <w:rsid w:val="6B2B1F62"/>
    <w:rsid w:val="6F0D4FE2"/>
    <w:rsid w:val="6FB82179"/>
    <w:rsid w:val="7C5A5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1247</Words>
  <Characters>1441</Characters>
  <Lines>10</Lines>
  <Paragraphs>3</Paragraphs>
  <TotalTime>0</TotalTime>
  <ScaleCrop>false</ScaleCrop>
  <LinksUpToDate>false</LinksUpToDate>
  <CharactersWithSpaces>1661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2024-07-20T05:07:00Z</dcterms:created>
  <dc:creator>畅远 潘</dc:creator>
  <cp:lastModifiedBy>风雪夜归人</cp:lastModifiedBy>
  <dcterms:modified xsi:type="dcterms:W3CDTF">2024-08-06T05:59:33Z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7CE1B220B23B49CC8B1DF79D9984EC54_13</vt:lpwstr>
  </property>
</Properties>
</file>