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73AAD">
      <w:pPr>
        <w:jc w:val="center"/>
        <w:rPr>
          <w:rFonts w:hint="eastAsia"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2809"/>
        <w:gridCol w:w="1413"/>
        <w:gridCol w:w="2848"/>
      </w:tblGrid>
      <w:tr w14:paraId="7CD75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</w:tcPr>
          <w:p w14:paraId="5949BCA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3F0F822C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中医病案讨论</w:t>
            </w:r>
          </w:p>
        </w:tc>
        <w:tc>
          <w:tcPr>
            <w:tcW w:w="829" w:type="pct"/>
          </w:tcPr>
          <w:p w14:paraId="0E7003DE">
            <w:pPr>
              <w:jc w:val="center"/>
              <w:rPr>
                <w:rFonts w:hint="eastAsia"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441C353A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年0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9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05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</w:t>
            </w:r>
          </w:p>
        </w:tc>
      </w:tr>
      <w:tr w14:paraId="40F2D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2" w:type="pct"/>
          </w:tcPr>
          <w:p w14:paraId="0274411E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431EDDEC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46292E04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1D4D70D8">
            <w:pPr>
              <w:jc w:val="center"/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吴江鑫</w:t>
            </w:r>
          </w:p>
        </w:tc>
      </w:tr>
      <w:tr w14:paraId="260AC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2" w:type="pct"/>
          </w:tcPr>
          <w:p w14:paraId="790092C0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4BB811C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广西中医药大学附属瑞康医院教务科10楼会议室</w:t>
            </w:r>
          </w:p>
        </w:tc>
      </w:tr>
      <w:tr w14:paraId="4CA7F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2" w:type="pct"/>
            <w:vAlign w:val="center"/>
          </w:tcPr>
          <w:p w14:paraId="6C57A6C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参会人员及</w:t>
            </w:r>
          </w:p>
          <w:p w14:paraId="22FFDC02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216ECD54">
            <w:pPr>
              <w:jc w:val="left"/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罗伟生教授、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吴江鑫、曾俊深、谢家诚、甘雨晴、古联、何源溢、袁鹰、龚俊文、李众钦、杨靖芸、</w:t>
            </w:r>
          </w:p>
          <w:p w14:paraId="24EEA2D9">
            <w:pPr>
              <w:jc w:val="lef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11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人，实到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11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人，迟到0人，请假0人。</w:t>
            </w:r>
          </w:p>
        </w:tc>
      </w:tr>
      <w:tr w14:paraId="289AC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2" w:type="pct"/>
          </w:tcPr>
          <w:p w14:paraId="0A38301F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77DB844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年0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9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月第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一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次中医病案讨论</w:t>
            </w:r>
          </w:p>
        </w:tc>
      </w:tr>
      <w:tr w14:paraId="401EF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7" w:hRule="atLeast"/>
          <w:jc w:val="center"/>
        </w:trPr>
        <w:tc>
          <w:tcPr>
            <w:tcW w:w="5000" w:type="pct"/>
            <w:gridSpan w:val="4"/>
          </w:tcPr>
          <w:p w14:paraId="20F5E1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会议内容：</w:t>
            </w:r>
          </w:p>
          <w:p w14:paraId="07140A6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bookmarkStart w:id="0" w:name="_GoBack"/>
            <w:r>
              <w:rPr>
                <w:rFonts w:hint="eastAsia" w:ascii="宋体" w:hAnsi="宋体" w:eastAsia="宋体" w:cs="宋体"/>
                <w:sz w:val="28"/>
                <w:szCs w:val="28"/>
              </w:rPr>
              <w:t>蔡恒坤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,女，58岁。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202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3年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08月09初诊。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  </w:t>
            </w:r>
          </w:p>
          <w:p w14:paraId="4F7EA0B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textAlignment w:val="auto"/>
              <w:rPr>
                <w:rFonts w:hint="eastAsia" w:ascii="宋体" w:hAnsi="宋体" w:eastAsia="宋体" w:cs="宋体"/>
                <w:b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主诉：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咳嗽3月余。</w:t>
            </w:r>
          </w:p>
          <w:p w14:paraId="16EDA8A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现病史：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患者诉咳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嗽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，偶咳白色黏痰，自觉喉中有异物感，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偶有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胸骨后灼热感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嗳气反酸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气短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纳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少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寐欠佳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大便干溏不调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舌淡暗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苔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薄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白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微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腻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脉弦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。</w:t>
            </w:r>
          </w:p>
          <w:p w14:paraId="5F8911D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textAlignment w:val="auto"/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既往史：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无特殊</w:t>
            </w: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。</w:t>
            </w:r>
          </w:p>
          <w:p w14:paraId="481E037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textAlignment w:val="auto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过敏史：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否认食物、药物过敏史。</w:t>
            </w:r>
          </w:p>
          <w:p w14:paraId="5E7F27F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体格检查：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呼吸音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稍粗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两下肺可闻及少量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湿啰音。</w:t>
            </w:r>
          </w:p>
          <w:p w14:paraId="5DF1687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textAlignment w:val="auto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中医诊断：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  <w:t>咳嗽</w:t>
            </w:r>
          </w:p>
          <w:p w14:paraId="2CC3851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textAlignment w:val="auto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证候诊断：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肝郁脾虚证</w:t>
            </w:r>
          </w:p>
          <w:p w14:paraId="5B0E4AB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textAlignment w:val="auto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西医诊断：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1.慢性支气管炎；2.反流性食管炎</w:t>
            </w:r>
          </w:p>
          <w:p w14:paraId="1CECFDA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治    法：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疏肝解郁，和胃化痰。</w:t>
            </w:r>
          </w:p>
          <w:p w14:paraId="7E579948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处    方：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香砂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六君子汤合三子养亲汤加减</w:t>
            </w:r>
          </w:p>
          <w:p w14:paraId="2115E43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北柴胡10g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醋延胡索10g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蜜麻黄10g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紫苏子 10g,</w:t>
            </w:r>
          </w:p>
          <w:p w14:paraId="34A1DD3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蜜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枇杷叶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10g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桔梗10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g       燀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苦杏仁10g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建曲10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g</w:t>
            </w:r>
          </w:p>
          <w:p w14:paraId="0AF7736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炒麦芽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15g  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炒莱菔子10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g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党参片10g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黄连片6g</w:t>
            </w:r>
          </w:p>
          <w:p w14:paraId="43A7CCA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炒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牛蒡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子10g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佩兰10g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      连翘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15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g     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蒲公英30g</w:t>
            </w:r>
          </w:p>
          <w:p w14:paraId="719387F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瓦楞子30g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    姜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厚朴10g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炒枳实10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g      煅赭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石30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g</w:t>
            </w:r>
          </w:p>
          <w:p w14:paraId="7AE1A31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海螵蛸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15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g  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砂仁9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g     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麸炒白术10g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   炙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甘草10g</w:t>
            </w:r>
          </w:p>
          <w:p w14:paraId="3843832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茯苓10g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木香10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g    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陈皮10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g        姜半夏9g</w:t>
            </w:r>
          </w:p>
          <w:p w14:paraId="7C70D6A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白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芍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0g</w:t>
            </w:r>
          </w:p>
          <w:p w14:paraId="3B199B2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textAlignment w:val="auto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煎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服法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：共7剂，水煎，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日1剂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早晚分服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。</w:t>
            </w:r>
          </w:p>
          <w:p w14:paraId="6118855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复诊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患者服药后诸症改善，咳嗽已除，胸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骨后灼热感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喉中气逆感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嗳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气反酸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均改善。</w:t>
            </w:r>
          </w:p>
          <w:p w14:paraId="1AEDFAF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病案讨论：</w:t>
            </w:r>
          </w:p>
          <w:p w14:paraId="274D91A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吴江鑫：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本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案患者情志内伤日久致肝气郁结，横逆犯胃，肝气挟胃气上逆，犯肺而咳；脾胃功能受损，运化失职，出现纳少、寐欠佳等症状；同时，肝郁脾虚也会影响肺的宣发肃降功能，导致气短、咳嗽等症状；饮食不节导致湿热内生，湿热内蕴于脾胃，影响脾胃的消化吸收功能，出现大便干溏不调等症状。同时，肝气郁热上犯胸膈，也会加重胸骨后灼热感、嗳气反酸等症状。</w:t>
            </w:r>
          </w:p>
          <w:p w14:paraId="2C48F86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李众钦：本案患者舌淡暗、苔白腻、脉小弦乃肝郁脾虚之征。肝气郁结则气机失调，脾胃失和则痰湿内生。治疗时应以疏肝解郁，和胃化痰为原则。方用六君子汤合三子养亲汤加减，随症加用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黄连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煅赭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石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瓦楞子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海螵蛸抑酸和胃止痛，炒麦芽、建曲消食和胃，枳实、厚朴降气宽中，复诊患者诸症改善，疗效甚佳。</w:t>
            </w:r>
          </w:p>
          <w:p w14:paraId="02E3839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罗伟生：《黄帝内经》曰：“五藏六府皆令人咳，非独肺也。”这给了我们诊治咳嗽的一个思路，即不要只盯着“肺”。《内经》中还提到“乘秋则肺先受邪，乘春则肝先受之，乘夏则心先受之，乘至阴则脾先受之，乘冬则肾先受之。”提示我们不同季节的咳嗽所受主脏有所不同，故也应注重除肺以外脏腑的论治。</w:t>
            </w:r>
          </w:p>
          <w:bookmarkEnd w:id="0"/>
          <w:p w14:paraId="1149D0B0">
            <w:pPr>
              <w:rPr>
                <w:rFonts w:hint="eastAsia" w:ascii="宋体" w:hAnsi="宋体" w:eastAsia="宋体"/>
                <w:sz w:val="28"/>
                <w:szCs w:val="32"/>
              </w:rPr>
            </w:pPr>
          </w:p>
        </w:tc>
      </w:tr>
    </w:tbl>
    <w:p w14:paraId="6F5A6298">
      <w:pPr>
        <w:rPr>
          <w:rFonts w:hint="eastAsia" w:ascii="宋体" w:hAnsi="宋体" w:eastAsia="宋体"/>
          <w:b/>
          <w:bCs/>
          <w:sz w:val="36"/>
          <w:szCs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YxZDgyMDdiMTRjY2NjMjE0NzhmOTk3OTA3NDJlYzQifQ=="/>
  </w:docVars>
  <w:rsids>
    <w:rsidRoot w:val="00A025D4"/>
    <w:rsid w:val="000275C1"/>
    <w:rsid w:val="000776C0"/>
    <w:rsid w:val="00340D9B"/>
    <w:rsid w:val="00357D75"/>
    <w:rsid w:val="003C004F"/>
    <w:rsid w:val="005E1874"/>
    <w:rsid w:val="00674719"/>
    <w:rsid w:val="006D1577"/>
    <w:rsid w:val="007333DC"/>
    <w:rsid w:val="007665E2"/>
    <w:rsid w:val="007A2DDD"/>
    <w:rsid w:val="00897818"/>
    <w:rsid w:val="00913A67"/>
    <w:rsid w:val="00940BBC"/>
    <w:rsid w:val="00A025D4"/>
    <w:rsid w:val="00BD25EA"/>
    <w:rsid w:val="00BF030A"/>
    <w:rsid w:val="00BF561E"/>
    <w:rsid w:val="00C8039D"/>
    <w:rsid w:val="00C94C96"/>
    <w:rsid w:val="00EB392A"/>
    <w:rsid w:val="00F13392"/>
    <w:rsid w:val="090816CA"/>
    <w:rsid w:val="171D4E05"/>
    <w:rsid w:val="22C42FC6"/>
    <w:rsid w:val="2B9C3256"/>
    <w:rsid w:val="2C35024C"/>
    <w:rsid w:val="34685765"/>
    <w:rsid w:val="51267544"/>
    <w:rsid w:val="5637001F"/>
    <w:rsid w:val="7BD44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Emphasis"/>
    <w:basedOn w:val="5"/>
    <w:qFormat/>
    <w:uiPriority w:val="20"/>
    <w:rPr>
      <w:i/>
      <w:iCs/>
    </w:rPr>
  </w:style>
  <w:style w:type="character" w:customStyle="1" w:styleId="7">
    <w:name w:val="页眉 字符"/>
    <w:basedOn w:val="5"/>
    <w:link w:val="3"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996</Words>
  <Characters>1072</Characters>
  <Lines>10</Lines>
  <Paragraphs>3</Paragraphs>
  <TotalTime>12</TotalTime>
  <ScaleCrop>false</ScaleCrop>
  <LinksUpToDate>false</LinksUpToDate>
  <CharactersWithSpaces>1200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2024-07-20T05:07:00Z</dcterms:created>
  <dc:creator>畅远 潘</dc:creator>
  <cp:lastModifiedBy>大凡凡</cp:lastModifiedBy>
  <dcterms:modified xsi:type="dcterms:W3CDTF">2024-08-02T10:35:10Z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111A9B1F46614B97B2F8EBF05CBBC86C_13</vt:lpwstr>
  </property>
</Properties>
</file>