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吴江鑫、曾俊深、谢家诚、甘雨晴、古联、何源溢、袁鹰、龚俊文、李众钦、杨靖芸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D57F8C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吴江鑫汇报病史及经过：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患者赵彦改，女，62岁，因“反复腹胀乏力尿少2月余，加重1周”于2017-03-24 08:20由门诊步行入院。患者于2月余前无明显诱因下出现腹胀，伴乏力、尿少，无厌食油腻,无呕吐腹泻，无身目黄染,无畏寒发热,无头晕头痛等不适，当时未予重视，患者自诉1周前开始出现腹胀加重,伴乏力,尿少,每日2次，每次约100ml，偶有胸闷、心慌，无厌食油腻,无呕吐腹泻，无身目黄染,无畏寒发热,无头晕头痛等不适，当时自服槟榔消气丸及中药（具体不详）后，症状未见明显好转，遂于昨日至广西中医药大学第一附属医院仁爱分院就诊，当时予查乙肝两对半：乙肝表面抗体 19.75 mIU/ml,乙肝E抗体 0.59PEIU/mL，乙肝核心抗体 1.36PEIU/UmL，肝胆胰脾B超：肝回声改变、中度腹水（肝弥漫性病变声像）。HBV-DNA、甲胎蛋白、肝功能未见明显异常。今为进一步治疗来我院就诊，门诊以"肝硬化失代偿期"收入院。自发病以来，病人精神状态良好，乏力，食欲可，食量欠佳，睡眠情况良好，体重无明显变化，便秘,小便量少。入院症见：腹胀，乏力，尿少，舌淡苔薄白，脉弦。3、既往史：有多年高血压病史，收缩压最高160mmHg,规律服用硝苯地平1#qd，血压控制稳定，否认肝炎史、疟疾史、结核史。否认冠心病史、糖尿病史、脑血管病史、精神病史，预防接种史具体不详，否认手术史、外伤史、输血史，否认过敏史。4、入院查体：T:36.2℃  P:107次/分  R:20次/分   BP:125/85mmHg ；神清，皮肤轻度黄染，巩膜无黄染，无肝掌，胸前无蜘蛛痣，腹膨隆，腹壁静脉未见曲张，腹壁未见皮疹及色素沉着，腹软，全腹无压痛、反跳痛，墨菲氏征（-），麦氏点压痛（-），腹部未触及肿块，肝上界位于右锁骨中线第5肋间，肝脾肋下未触及，肝区叩击痛（—），移动性浊音（+），肠鸣音正常，每分钟4次，双下肢无水肿。5、辅助检查：（2017-03-23广西中医药大学仁爱分院）乙肝两对半：乙肝表面抗体 19.75 mIU/ml,乙肝E抗体 0.59PEIU/mL，乙肝核心抗体 1.36PEIU/UmL，肝胆胰脾B超：肝回声改变、中度腹水（肝弥漫性病变声像）。HBV-DNA、甲胎蛋白、肝功能未见明显异常。患者腹胀明显，中度腹水，肝胆胰脾B超提示：肝弥漫性病变声像，目前考虑为肝硬化导致。患者目前诊断为腹水查因，现提出讨论，下面请各位医师讨论下一步诊治计划。</w:t>
            </w:r>
          </w:p>
          <w:p w14:paraId="0DD8E20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何源溢：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根据患者病史、症状、查体及辅助检查，目前诊断为腹水查因。继续完善入院相关检查，如结核抗体，结核DNA，肿瘤六项，B型钠尿肽，心酶B，乳腺彩超、子宫附件彩超等。待检查结果回报后明确下一步诊治。患者现腹胀明显，可予行腹腔穿刺放液术，并留取腹水送检，协助诊治并减轻腹胀症状。</w:t>
            </w:r>
          </w:p>
          <w:p w14:paraId="3734F3B3">
            <w:pP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罗伟生教授：同意何源溢医师的观点。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目前诊断：西医诊断：腹水查因。患者目前腹水原因不明，应继续完善入院相关检查，如结核抗体，结核DNA，肿瘤六项，B型钠尿肽，心酶B，乳腺彩超、子宫附件彩超等。待检查结果回报后明确下一步诊治。患者现腹胀明显，可予行腹腔穿刺放液术，并留取腹水送检，协助诊治并减轻腹胀症状</w:t>
            </w:r>
            <w:r>
              <w:rPr>
                <w:rFonts w:hint="eastAsia"/>
              </w:rPr>
              <w:t>。</w:t>
            </w:r>
          </w:p>
          <w:p w14:paraId="09A3225F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171D4E05"/>
    <w:rsid w:val="22C42FC6"/>
    <w:rsid w:val="2B9C3256"/>
    <w:rsid w:val="51267544"/>
    <w:rsid w:val="5637001F"/>
    <w:rsid w:val="5A624C88"/>
    <w:rsid w:val="785A564E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1319</Words>
  <Characters>1470</Characters>
  <Lines>10</Lines>
  <Paragraphs>3</Paragraphs>
  <TotalTime>1</TotalTime>
  <ScaleCrop>false</ScaleCrop>
  <LinksUpToDate>false</LinksUpToDate>
  <CharactersWithSpaces>1487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风雪夜归人</cp:lastModifiedBy>
  <dcterms:modified xsi:type="dcterms:W3CDTF">2024-08-06T06:06:08Z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9DD7051B556A4DD7BAEC8B7306CDA788_13</vt:lpwstr>
  </property>
</Properties>
</file>