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B879">
      <w:pPr>
        <w:spacing w:line="500" w:lineRule="exact"/>
        <w:rPr>
          <w:rFonts w:hint="eastAsia"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附件二</w:t>
      </w:r>
    </w:p>
    <w:p w14:paraId="75B1C165">
      <w:pPr>
        <w:spacing w:line="500" w:lineRule="exact"/>
        <w:rPr>
          <w:rFonts w:ascii="宋体" w:hAnsi="宋体" w:eastAsia="宋体" w:cs="Times New Roman"/>
          <w:b/>
          <w:color w:val="000000"/>
          <w:sz w:val="28"/>
          <w:szCs w:val="28"/>
        </w:rPr>
      </w:pPr>
    </w:p>
    <w:p w14:paraId="6F8ED92A">
      <w:pPr>
        <w:spacing w:line="500" w:lineRule="exact"/>
        <w:jc w:val="center"/>
        <w:rPr>
          <w:rFonts w:hint="eastAsia" w:ascii="宋体" w:hAnsi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color w:val="000000"/>
          <w:sz w:val="28"/>
          <w:szCs w:val="28"/>
          <w:lang w:val="en-US" w:eastAsia="zh-CN"/>
        </w:rPr>
        <w:t>扶绥县中医医院2026年度医疗责任保险服务项目</w:t>
      </w:r>
    </w:p>
    <w:p w14:paraId="37D5D867">
      <w:pPr>
        <w:pStyle w:val="2"/>
        <w:jc w:val="center"/>
        <w:rPr>
          <w:rFonts w:hint="default"/>
          <w:lang w:val="en-US"/>
        </w:rPr>
      </w:pPr>
      <w:r>
        <w:rPr>
          <w:rFonts w:hint="eastAsia" w:hAnsi="宋体" w:cs="Times New Roman"/>
          <w:b/>
          <w:color w:val="000000"/>
          <w:sz w:val="28"/>
          <w:szCs w:val="28"/>
          <w:lang w:val="en-US" w:eastAsia="zh-CN"/>
        </w:rPr>
        <w:t>报价表</w:t>
      </w:r>
    </w:p>
    <w:p w14:paraId="1F6C5E29">
      <w:pPr>
        <w:spacing w:after="180" w:afterLines="50" w:line="500" w:lineRule="exac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   </w:t>
      </w:r>
    </w:p>
    <w:tbl>
      <w:tblPr>
        <w:tblStyle w:val="7"/>
        <w:tblW w:w="55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502"/>
        <w:gridCol w:w="1116"/>
        <w:gridCol w:w="2477"/>
        <w:gridCol w:w="2136"/>
      </w:tblGrid>
      <w:tr w14:paraId="163A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3CA3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服务名称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8F89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保险期间及承保区域范围内医务人员及门急诊人次、住院人次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B60C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  <w:p w14:paraId="61ABC579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</w:t>
            </w:r>
          </w:p>
          <w:p w14:paraId="3D4E4DA8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暂估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A305F1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保费单价</w:t>
            </w:r>
          </w:p>
          <w:p w14:paraId="2A03F5CC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05C425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单项合价（元）</w:t>
            </w:r>
          </w:p>
          <w:p w14:paraId="42A1D29E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③=①×②</w:t>
            </w:r>
          </w:p>
        </w:tc>
      </w:tr>
      <w:tr w14:paraId="6421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A77B"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扶绥县中医医院202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年医疗责任保险服务采购项目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2276"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医务人员数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43A7">
            <w:pPr>
              <w:spacing w:line="28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520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AA9B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（元/人）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658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2F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6AB7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3931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门急诊人次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1C2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257442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人次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2A8CCE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（元/人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7AE2A1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D8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C842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C23F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住院人次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D1C4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17498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人次</w:t>
            </w:r>
          </w:p>
        </w:tc>
        <w:tc>
          <w:tcPr>
            <w:tcW w:w="1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1738160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（元/人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E4D316"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1C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2ADD">
            <w:pPr>
              <w:spacing w:line="380" w:lineRule="exact"/>
              <w:ind w:left="105" w:leftChars="50" w:right="105" w:rightChars="5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总报价：人民币大写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          （￥           </w:t>
            </w:r>
            <w:r>
              <w:rPr>
                <w:rFonts w:hint="eastAsia" w:ascii="宋体" w:hAnsi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</w:tr>
      <w:tr w14:paraId="1A28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2158">
            <w:pPr>
              <w:spacing w:line="380" w:lineRule="exact"/>
              <w:ind w:left="105" w:leftChars="50" w:right="105" w:rightChars="5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服务期：自合同签订之日起</w:t>
            </w:r>
            <w:r>
              <w:rPr>
                <w:rFonts w:hint="eastAsia" w:ascii="宋体" w:hAnsi="宋体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年内。</w:t>
            </w:r>
          </w:p>
        </w:tc>
      </w:tr>
      <w:tr w14:paraId="08BF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2684">
            <w:pPr>
              <w:spacing w:line="380" w:lineRule="exact"/>
              <w:ind w:left="105" w:leftChars="50" w:right="105" w:rightChars="5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交付地点：采购人指定地点。</w:t>
            </w:r>
          </w:p>
        </w:tc>
      </w:tr>
      <w:tr w14:paraId="28DA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BFD3">
            <w:pPr>
              <w:spacing w:line="380" w:lineRule="exact"/>
              <w:ind w:left="105" w:leftChars="50" w:right="105" w:rightChars="5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以上为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暂估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，签合同时再定具体数字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</w:tbl>
    <w:p w14:paraId="18E976FC">
      <w:pPr>
        <w:pStyle w:val="5"/>
        <w:spacing w:line="500" w:lineRule="exact"/>
        <w:rPr>
          <w:rFonts w:hint="eastAsia" w:hAnsi="宋体" w:eastAsia="宋体" w:cs="Times New Roman"/>
          <w:color w:val="000000"/>
        </w:rPr>
      </w:pPr>
      <w:r>
        <w:rPr>
          <w:rFonts w:hint="eastAsia" w:hAnsi="宋体" w:eastAsia="宋体" w:cs="Times New Roman"/>
          <w:color w:val="000000"/>
        </w:rPr>
        <w:t>说明：</w:t>
      </w:r>
    </w:p>
    <w:p w14:paraId="1AEAF617">
      <w:pPr>
        <w:spacing w:line="380" w:lineRule="exact"/>
        <w:ind w:left="42" w:leftChars="20" w:right="42" w:rightChars="20" w:firstLine="420" w:firstLineChars="20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供应商以总报价方式报价，按以下数量测算总报价：医务人员数（</w:t>
      </w:r>
      <w:r>
        <w:rPr>
          <w:rFonts w:hint="eastAsia" w:ascii="宋体" w:hAnsi="宋体" w:cs="Times New Roman"/>
          <w:szCs w:val="21"/>
          <w:highlight w:val="none"/>
          <w:lang w:val="en-US" w:eastAsia="zh-CN"/>
        </w:rPr>
        <w:t>520</w:t>
      </w:r>
      <w:r>
        <w:rPr>
          <w:rFonts w:hint="eastAsia" w:ascii="宋体" w:hAnsi="宋体" w:eastAsia="宋体" w:cs="Times New Roman"/>
          <w:szCs w:val="21"/>
          <w:highlight w:val="none"/>
        </w:rPr>
        <w:t>人），门急诊人次（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>257442</w:t>
      </w:r>
      <w:r>
        <w:rPr>
          <w:rFonts w:hint="eastAsia" w:ascii="宋体" w:hAnsi="宋体" w:eastAsia="宋体" w:cs="Times New Roman"/>
          <w:szCs w:val="21"/>
          <w:highlight w:val="none"/>
        </w:rPr>
        <w:t>人次）、住院人次（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/>
        </w:rPr>
        <w:t>17498</w:t>
      </w:r>
      <w:r>
        <w:rPr>
          <w:rFonts w:hint="eastAsia" w:ascii="宋体" w:hAnsi="宋体" w:eastAsia="宋体" w:cs="Times New Roman"/>
          <w:szCs w:val="21"/>
          <w:highlight w:val="none"/>
        </w:rPr>
        <w:t>人次），报价包含保单金额以及投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:highlight w:val="none"/>
        </w:rPr>
        <w:t>保涉及的其它相关服务费用及税金等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；</w:t>
      </w:r>
      <w:r>
        <w:rPr>
          <w:rFonts w:hint="eastAsia" w:ascii="Times New Roman" w:hAnsi="宋体" w:eastAsia="宋体" w:cs="Times New Roman"/>
          <w:color w:val="000000"/>
          <w:highlight w:val="none"/>
        </w:rPr>
        <w:t>在合同实施时，采购人将不另行支付成交供应商没有列入的项目费用，并认为此项目的费用已包括在总报价中。</w:t>
      </w:r>
    </w:p>
    <w:p w14:paraId="66DB6018">
      <w:pPr>
        <w:tabs>
          <w:tab w:val="left" w:pos="2905"/>
        </w:tabs>
        <w:spacing w:line="500" w:lineRule="exact"/>
        <w:rPr>
          <w:rFonts w:hint="eastAsia" w:ascii="宋体" w:hAnsi="宋体" w:eastAsia="宋体" w:cs="Times New Roman"/>
          <w:b/>
          <w:color w:val="000000"/>
          <w:szCs w:val="20"/>
          <w:highlight w:val="none"/>
        </w:rPr>
      </w:pPr>
      <w:r>
        <w:rPr>
          <w:rFonts w:ascii="宋体" w:hAnsi="宋体" w:eastAsia="宋体" w:cs="Times New Roman"/>
          <w:b/>
          <w:color w:val="000000"/>
          <w:szCs w:val="20"/>
          <w:highlight w:val="none"/>
        </w:rPr>
        <w:tab/>
      </w:r>
    </w:p>
    <w:p w14:paraId="2177259E">
      <w:pPr>
        <w:spacing w:line="500" w:lineRule="exact"/>
        <w:rPr>
          <w:rFonts w:hint="eastAsia" w:ascii="宋体" w:hAnsi="宋体" w:eastAsia="宋体" w:cs="Times New Roman"/>
          <w:color w:val="000000"/>
          <w:sz w:val="28"/>
          <w:szCs w:val="28"/>
        </w:rPr>
      </w:pPr>
    </w:p>
    <w:p w14:paraId="617249A9">
      <w:pPr>
        <w:pStyle w:val="5"/>
        <w:spacing w:line="500" w:lineRule="exact"/>
        <w:rPr>
          <w:rFonts w:hint="eastAsia" w:hAnsi="宋体" w:eastAsia="宋体" w:cs="Times New Roman"/>
          <w:color w:val="000000"/>
          <w:u w:val="single"/>
        </w:rPr>
      </w:pPr>
      <w:r>
        <w:rPr>
          <w:rFonts w:hint="eastAsia" w:hAnsi="宋体" w:eastAsia="宋体" w:cs="Times New Roman"/>
          <w:color w:val="000000"/>
        </w:rPr>
        <w:t>法定代表人或法定代表人授权代表（签字）：</w:t>
      </w:r>
      <w:r>
        <w:rPr>
          <w:rFonts w:hint="eastAsia" w:hAnsi="宋体" w:eastAsia="宋体" w:cs="Times New Roman"/>
          <w:color w:val="000000"/>
          <w:u w:val="single"/>
        </w:rPr>
        <w:t xml:space="preserve">              </w:t>
      </w:r>
    </w:p>
    <w:p w14:paraId="085FA8C7">
      <w:pPr>
        <w:pStyle w:val="5"/>
        <w:spacing w:line="500" w:lineRule="exact"/>
        <w:rPr>
          <w:rFonts w:hint="eastAsia" w:hAnsi="宋体" w:eastAsia="宋体" w:cs="Times New Roman"/>
          <w:color w:val="000000"/>
          <w:u w:val="single"/>
        </w:rPr>
      </w:pPr>
      <w:r>
        <w:rPr>
          <w:rFonts w:hint="eastAsia" w:hAnsi="宋体" w:eastAsia="宋体" w:cs="Times New Roman"/>
          <w:color w:val="000000"/>
        </w:rPr>
        <w:t>响应供应商名称（签章）：</w:t>
      </w:r>
      <w:r>
        <w:rPr>
          <w:rFonts w:hint="eastAsia" w:hAnsi="宋体" w:eastAsia="宋体" w:cs="Times New Roman"/>
          <w:color w:val="000000"/>
          <w:u w:val="single"/>
        </w:rPr>
        <w:t xml:space="preserve">                              </w:t>
      </w:r>
    </w:p>
    <w:p w14:paraId="2CACA2F4">
      <w:pPr>
        <w:pStyle w:val="5"/>
        <w:spacing w:line="500" w:lineRule="exact"/>
        <w:rPr>
          <w:rFonts w:hint="eastAsia" w:hAnsi="宋体" w:eastAsia="宋体" w:cs="Times New Roman"/>
          <w:color w:val="000000"/>
        </w:rPr>
      </w:pPr>
      <w:r>
        <w:rPr>
          <w:rFonts w:hint="eastAsia" w:hAnsi="宋体" w:eastAsia="宋体" w:cs="Times New Roman"/>
          <w:color w:val="000000"/>
        </w:rPr>
        <w:t>报价时间：</w:t>
      </w:r>
      <w:r>
        <w:rPr>
          <w:rFonts w:hint="eastAsia" w:hAnsi="宋体" w:eastAsia="宋体" w:cs="Times New Roman"/>
          <w:color w:val="000000"/>
          <w:u w:val="single"/>
        </w:rPr>
        <w:t xml:space="preserve">     </w:t>
      </w:r>
      <w:r>
        <w:rPr>
          <w:rFonts w:hint="eastAsia" w:hAnsi="宋体" w:eastAsia="宋体" w:cs="Times New Roman"/>
          <w:color w:val="000000"/>
        </w:rPr>
        <w:t>年</w:t>
      </w:r>
      <w:r>
        <w:rPr>
          <w:rFonts w:hint="eastAsia" w:hAnsi="宋体" w:eastAsia="宋体" w:cs="Times New Roman"/>
          <w:color w:val="000000"/>
          <w:u w:val="single"/>
        </w:rPr>
        <w:t xml:space="preserve">     </w:t>
      </w:r>
      <w:r>
        <w:rPr>
          <w:rFonts w:hint="eastAsia" w:hAnsi="宋体" w:eastAsia="宋体" w:cs="Times New Roman"/>
          <w:color w:val="000000"/>
        </w:rPr>
        <w:t>月</w:t>
      </w:r>
      <w:r>
        <w:rPr>
          <w:rFonts w:hint="eastAsia" w:hAnsi="宋体" w:eastAsia="宋体" w:cs="Times New Roman"/>
          <w:color w:val="000000"/>
          <w:u w:val="single"/>
        </w:rPr>
        <w:t xml:space="preserve">    </w:t>
      </w:r>
      <w:r>
        <w:rPr>
          <w:rFonts w:hint="eastAsia" w:hAnsi="宋体" w:eastAsia="宋体" w:cs="Times New Roman"/>
          <w:color w:val="000000"/>
        </w:rPr>
        <w:t xml:space="preserve">日 </w:t>
      </w:r>
    </w:p>
    <w:p w14:paraId="2286A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642E"/>
    <w:rsid w:val="0CC1411F"/>
    <w:rsid w:val="1E1D5862"/>
    <w:rsid w:val="3F805EB4"/>
    <w:rsid w:val="40A20BE4"/>
    <w:rsid w:val="40F008B2"/>
    <w:rsid w:val="4156222A"/>
    <w:rsid w:val="4815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Courier New" w:eastAsia="宋体" w:cs="Times New Roman"/>
      <w:kern w:val="2"/>
      <w:sz w:val="18"/>
      <w:szCs w:val="20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ind w:firstLine="830" w:firstLineChars="352"/>
      <w:jc w:val="both"/>
    </w:pPr>
    <w:rPr>
      <w:rFonts w:ascii="仿宋_GB2312" w:eastAsia="仿宋_GB2312" w:hAnsiTheme="minorHAnsi" w:cstheme="minorBidi"/>
      <w:kern w:val="0"/>
      <w:sz w:val="32"/>
      <w:szCs w:val="20"/>
      <w:lang w:val="en-US" w:eastAsia="zh-CN" w:bidi="ar-SA"/>
    </w:rPr>
  </w:style>
  <w:style w:type="paragraph" w:styleId="5">
    <w:name w:val="Plain Text"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Body Text First Indent 2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仿宋_GB2312" w:eastAsia="仿宋_GB2312" w:hAnsiTheme="minorHAnsi" w:cstheme="minorBidi"/>
      <w:kern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2</TotalTime>
  <ScaleCrop>false</ScaleCrop>
  <LinksUpToDate>false</LinksUpToDate>
  <CharactersWithSpaces>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2025-03-12T00:31:00Z</dcterms:created>
  <dc:creator>小超人vs</dc:creator>
  <cp:lastModifiedBy>逆流</cp:lastModifiedBy>
  <cp:lastPrinted>2026-05-06T06:57:23Z</cp:lastPrinted>
  <dcterms:modified xsi:type="dcterms:W3CDTF">2026-05-06T07:13:01Z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D4DEE23A3D9D49EDA72F69645B761341_11</vt:lpwstr>
  </property>
  <property fmtid="{D5CDD505-2E9C-101B-9397-08002B2CF9AE}" pid="4" name="KSOTemplateDocerSaveRecord">
    <vt:lpwstr>eyJoZGlkIjoiODBkNTk2YTZiN2I5YzA4MjUzODgxMDljYzZkNjFkYTIiLCJ1c2VySWQiOiI3NjIyMzY4NTEifQ==</vt:lpwstr>
  </property>
</Properties>
</file>