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4FB6E">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contextualSpacing/>
        <w:textAlignment w:val="auto"/>
        <w:outlineLvl w:val="0"/>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附件1</w:t>
      </w:r>
    </w:p>
    <w:p w14:paraId="33C09AA2">
      <w:pPr>
        <w:pStyle w:val="11"/>
        <w:keepNext w:val="0"/>
        <w:keepLines w:val="0"/>
        <w:pageBreakBefore w:val="0"/>
        <w:kinsoku/>
        <w:wordWrap/>
        <w:overflowPunct/>
        <w:topLinePunct w:val="0"/>
        <w:autoSpaceDE/>
        <w:autoSpaceDN/>
        <w:bidi w:val="0"/>
        <w:adjustRightInd/>
        <w:snapToGrid/>
        <w:spacing w:line="560" w:lineRule="exact"/>
        <w:ind w:firstLine="880" w:firstLineChars="200"/>
        <w:contextualSpacing/>
        <w:jc w:val="center"/>
        <w:textAlignment w:val="auto"/>
        <w:outlineLvl w:val="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服务类项目需求</w:t>
      </w:r>
    </w:p>
    <w:tbl>
      <w:tblPr>
        <w:tblStyle w:val="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37"/>
        <w:gridCol w:w="950"/>
        <w:gridCol w:w="643"/>
        <w:gridCol w:w="7089"/>
      </w:tblGrid>
      <w:tr w14:paraId="5B43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46FA9AD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项号</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61B251F4">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服务名称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3F2BA5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数量</w:t>
            </w:r>
          </w:p>
        </w:tc>
        <w:tc>
          <w:tcPr>
            <w:tcW w:w="7089" w:type="dxa"/>
            <w:tcBorders>
              <w:top w:val="single" w:color="auto" w:sz="4" w:space="0"/>
              <w:left w:val="single" w:color="auto" w:sz="4" w:space="0"/>
              <w:bottom w:val="single" w:color="auto" w:sz="4" w:space="0"/>
              <w:right w:val="single" w:color="auto" w:sz="4" w:space="0"/>
            </w:tcBorders>
            <w:noWrap w:val="0"/>
            <w:vAlign w:val="center"/>
          </w:tcPr>
          <w:p w14:paraId="22DDCDD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rPr>
              <w:t>内容和要求</w:t>
            </w:r>
          </w:p>
        </w:tc>
      </w:tr>
      <w:tr w14:paraId="3B87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6AE9FB00">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0" w:leftChars="0"/>
              <w:jc w:val="center"/>
              <w:textAlignment w:val="auto"/>
              <w:rPr>
                <w:rFonts w:hint="eastAsia" w:ascii="宋体" w:hAnsi="宋体" w:eastAsia="宋体" w:cs="宋体"/>
                <w:b/>
                <w:color w:val="auto"/>
                <w:kern w:val="2"/>
                <w:sz w:val="21"/>
                <w:szCs w:val="21"/>
                <w:lang w:val="en-US" w:eastAsia="zh-CN"/>
              </w:rPr>
            </w:pPr>
            <w:r>
              <w:rPr>
                <w:rFonts w:hint="eastAsia" w:ascii="宋体" w:hAnsi="宋体" w:eastAsia="宋体" w:cs="宋体"/>
                <w:b w:val="0"/>
                <w:bCs/>
                <w:color w:val="auto"/>
                <w:kern w:val="2"/>
                <w:sz w:val="21"/>
                <w:szCs w:val="21"/>
                <w:lang w:val="en-US" w:eastAsia="zh-CN"/>
              </w:rPr>
              <w:t>1</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2E197FDB">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rPr>
              <w:t>扶绥县中医医院2026年医疗责任保险服务采购项目</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6DE20EF0">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rPr>
              <w:t>1</w:t>
            </w:r>
            <w:r>
              <w:rPr>
                <w:rFonts w:hint="eastAsia" w:ascii="宋体" w:hAnsi="宋体" w:eastAsia="宋体" w:cs="宋体"/>
                <w:color w:val="auto"/>
                <w:kern w:val="0"/>
                <w:sz w:val="21"/>
                <w:szCs w:val="21"/>
                <w:lang w:bidi="ar"/>
              </w:rPr>
              <w:t>项</w:t>
            </w:r>
          </w:p>
        </w:tc>
        <w:tc>
          <w:tcPr>
            <w:tcW w:w="7089" w:type="dxa"/>
            <w:tcBorders>
              <w:top w:val="single" w:color="auto" w:sz="4" w:space="0"/>
              <w:left w:val="single" w:color="auto" w:sz="4" w:space="0"/>
              <w:bottom w:val="single" w:color="auto" w:sz="4" w:space="0"/>
              <w:right w:val="single" w:color="auto" w:sz="4" w:space="0"/>
            </w:tcBorders>
            <w:noWrap w:val="0"/>
            <w:vAlign w:val="center"/>
          </w:tcPr>
          <w:p w14:paraId="5E1807D3">
            <w:pPr>
              <w:keepNext w:val="0"/>
              <w:keepLines w:val="0"/>
              <w:pageBreakBefore w:val="0"/>
              <w:widowControl w:val="0"/>
              <w:kinsoku/>
              <w:wordWrap/>
              <w:overflowPunct/>
              <w:topLinePunct w:val="0"/>
              <w:autoSpaceDE/>
              <w:autoSpaceDN/>
              <w:bidi w:val="0"/>
              <w:adjustRightInd/>
              <w:snapToGrid/>
              <w:spacing w:after="0" w:line="30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一、医疗责任保险的保险责任</w:t>
            </w:r>
          </w:p>
          <w:p w14:paraId="42BC7127">
            <w:pPr>
              <w:pStyle w:val="5"/>
              <w:keepNext w:val="0"/>
              <w:keepLines w:val="0"/>
              <w:pageBreakBefore w:val="0"/>
              <w:kinsoku/>
              <w:wordWrap/>
              <w:overflowPunct/>
              <w:topLinePunct w:val="0"/>
              <w:autoSpaceDE/>
              <w:autoSpaceDN/>
              <w:bidi w:val="0"/>
              <w:adjustRightInd/>
              <w:snapToGrid/>
              <w:spacing w:line="30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医疗机构和医务人员在保险期内，因医疗责任发生经济赔偿或法律费用，保险公司将依照事先约定承担赔偿责任。即保险公司承担医疗机构及医务人员在从事与其资格相符的诊疗护理工作中，因过失发生医疗事故造成的依法应</w:t>
            </w:r>
            <w:r>
              <w:rPr>
                <w:rFonts w:hint="eastAsia" w:ascii="Times New Roman" w:hAnsi="Times New Roman" w:eastAsia="宋体" w:cs="Times New Roman"/>
                <w:color w:val="auto"/>
                <w:lang w:val="en-US" w:eastAsia="zh-CN"/>
              </w:rPr>
              <w:t>医院</w:t>
            </w:r>
            <w:r>
              <w:rPr>
                <w:rFonts w:hint="eastAsia" w:ascii="宋体" w:hAnsi="宋体" w:eastAsia="宋体" w:cs="宋体"/>
                <w:color w:val="auto"/>
                <w:kern w:val="2"/>
                <w:sz w:val="21"/>
                <w:szCs w:val="21"/>
              </w:rPr>
              <w:t>及医务人员(即被保险人)承担的经济赔偿责任。</w:t>
            </w:r>
          </w:p>
          <w:p w14:paraId="0E74E67F">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基本数据(以下数据仅供参考，签合同时再定具体数字)</w:t>
            </w:r>
          </w:p>
          <w:p w14:paraId="371259AA">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医务人员数：</w:t>
            </w:r>
            <w:r>
              <w:rPr>
                <w:rFonts w:hint="eastAsia" w:ascii="宋体" w:hAnsi="宋体" w:eastAsia="宋体" w:cs="宋体"/>
                <w:color w:val="auto"/>
                <w:kern w:val="2"/>
                <w:sz w:val="21"/>
                <w:szCs w:val="21"/>
                <w:lang w:val="en-US" w:eastAsia="zh-CN"/>
              </w:rPr>
              <w:t>520</w:t>
            </w:r>
            <w:r>
              <w:rPr>
                <w:rFonts w:hint="eastAsia" w:ascii="宋体" w:hAnsi="宋体" w:eastAsia="宋体" w:cs="宋体"/>
                <w:color w:val="auto"/>
                <w:kern w:val="2"/>
                <w:sz w:val="21"/>
                <w:szCs w:val="21"/>
              </w:rPr>
              <w:t>人</w:t>
            </w:r>
          </w:p>
          <w:p w14:paraId="7783AD24">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门急诊人次</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257442</w:t>
            </w:r>
            <w:r>
              <w:rPr>
                <w:rFonts w:hint="eastAsia" w:ascii="宋体" w:hAnsi="宋体" w:eastAsia="宋体" w:cs="宋体"/>
                <w:color w:val="auto"/>
                <w:kern w:val="2"/>
                <w:sz w:val="21"/>
                <w:szCs w:val="21"/>
              </w:rPr>
              <w:t>人次</w:t>
            </w:r>
          </w:p>
          <w:p w14:paraId="39BB2BDE">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住院人次：</w:t>
            </w:r>
            <w:r>
              <w:rPr>
                <w:rFonts w:hint="eastAsia" w:ascii="宋体" w:hAnsi="宋体" w:eastAsia="宋体" w:cs="宋体"/>
                <w:color w:val="auto"/>
                <w:kern w:val="2"/>
                <w:sz w:val="21"/>
                <w:szCs w:val="21"/>
                <w:lang w:val="en-US" w:eastAsia="zh-CN"/>
              </w:rPr>
              <w:t>17498</w:t>
            </w:r>
            <w:r>
              <w:rPr>
                <w:rFonts w:hint="eastAsia" w:ascii="宋体" w:hAnsi="宋体" w:eastAsia="宋体" w:cs="宋体"/>
                <w:color w:val="auto"/>
                <w:kern w:val="2"/>
                <w:sz w:val="21"/>
                <w:szCs w:val="21"/>
              </w:rPr>
              <w:t>人次</w:t>
            </w:r>
          </w:p>
          <w:p w14:paraId="78752321">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保险责任</w:t>
            </w:r>
          </w:p>
          <w:p w14:paraId="12D31B9A">
            <w:pPr>
              <w:keepNext w:val="0"/>
              <w:keepLines w:val="0"/>
              <w:pageBreakBefore w:val="0"/>
              <w:widowControl w:val="0"/>
              <w:kinsoku/>
              <w:wordWrap/>
              <w:overflowPunct/>
              <w:topLinePunct w:val="0"/>
              <w:autoSpaceDE/>
              <w:autoSpaceDN/>
              <w:bidi w:val="0"/>
              <w:adjustRightInd/>
              <w:snapToGrid/>
              <w:spacing w:after="0" w:line="30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主险赔偿限额</w:t>
            </w:r>
          </w:p>
          <w:p w14:paraId="0CBD0426">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每次事故每人赔偿限额：</w:t>
            </w:r>
            <w:r>
              <w:rPr>
                <w:rFonts w:hint="eastAsia" w:ascii="宋体" w:hAnsi="宋体" w:eastAsia="宋体" w:cs="宋体"/>
                <w:color w:val="auto"/>
                <w:kern w:val="2"/>
                <w:sz w:val="21"/>
                <w:szCs w:val="21"/>
                <w:lang w:val="en-US" w:eastAsia="zh-CN"/>
              </w:rPr>
              <w:t>不低于50</w:t>
            </w:r>
            <w:r>
              <w:rPr>
                <w:rFonts w:hint="eastAsia" w:ascii="宋体" w:hAnsi="宋体" w:eastAsia="宋体" w:cs="宋体"/>
                <w:color w:val="auto"/>
                <w:kern w:val="2"/>
                <w:sz w:val="21"/>
                <w:szCs w:val="21"/>
              </w:rPr>
              <w:t>万元；</w:t>
            </w:r>
          </w:p>
          <w:p w14:paraId="523289E7">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累计赔偿限额：</w:t>
            </w:r>
            <w:r>
              <w:rPr>
                <w:rFonts w:hint="eastAsia" w:ascii="宋体" w:hAnsi="宋体" w:eastAsia="宋体" w:cs="宋体"/>
                <w:color w:val="auto"/>
                <w:kern w:val="2"/>
                <w:sz w:val="21"/>
                <w:szCs w:val="21"/>
                <w:lang w:val="en-US" w:eastAsia="zh-CN"/>
              </w:rPr>
              <w:t>不低于300</w:t>
            </w:r>
            <w:r>
              <w:rPr>
                <w:rFonts w:hint="eastAsia" w:ascii="宋体" w:hAnsi="宋体" w:eastAsia="宋体" w:cs="宋体"/>
                <w:color w:val="auto"/>
                <w:kern w:val="2"/>
                <w:sz w:val="21"/>
                <w:szCs w:val="21"/>
              </w:rPr>
              <w:t>万元；</w:t>
            </w:r>
          </w:p>
          <w:p w14:paraId="7F643C62">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法律费用每次/累计事故赔偿限额：</w:t>
            </w:r>
            <w:r>
              <w:rPr>
                <w:rFonts w:hint="eastAsia" w:ascii="宋体" w:hAnsi="宋体" w:eastAsia="宋体" w:cs="宋体"/>
                <w:color w:val="auto"/>
                <w:kern w:val="2"/>
                <w:sz w:val="21"/>
                <w:szCs w:val="21"/>
                <w:lang w:val="en-US" w:eastAsia="zh-CN"/>
              </w:rPr>
              <w:t>不低于45</w:t>
            </w:r>
            <w:r>
              <w:rPr>
                <w:rFonts w:hint="eastAsia" w:ascii="宋体" w:hAnsi="宋体" w:eastAsia="宋体" w:cs="宋体"/>
                <w:color w:val="auto"/>
                <w:kern w:val="2"/>
                <w:sz w:val="21"/>
                <w:szCs w:val="21"/>
              </w:rPr>
              <w:t>万元；</w:t>
            </w:r>
          </w:p>
          <w:p w14:paraId="61B1738E">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4）精神损害每人责任限额：为医疗责任每人责任限额的30%（不低于），并包含在医疗责任每人限额内。</w:t>
            </w:r>
          </w:p>
          <w:p w14:paraId="3FD3645B">
            <w:pPr>
              <w:keepNext w:val="0"/>
              <w:keepLines w:val="0"/>
              <w:pageBreakBefore w:val="0"/>
              <w:widowControl w:val="0"/>
              <w:kinsoku/>
              <w:wordWrap/>
              <w:overflowPunct/>
              <w:topLinePunct w:val="0"/>
              <w:autoSpaceDE/>
              <w:autoSpaceDN/>
              <w:bidi w:val="0"/>
              <w:adjustRightInd/>
              <w:snapToGrid/>
              <w:spacing w:after="0" w:line="30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附加医疗机构工作人员遭受伤害医疗责任保险：</w:t>
            </w:r>
          </w:p>
          <w:p w14:paraId="77A56AB3">
            <w:pPr>
              <w:keepNext w:val="0"/>
              <w:keepLines w:val="0"/>
              <w:pageBreakBefore w:val="0"/>
              <w:widowControl w:val="0"/>
              <w:kinsoku/>
              <w:wordWrap/>
              <w:overflowPunct/>
              <w:topLinePunct w:val="0"/>
              <w:autoSpaceDE/>
              <w:autoSpaceDN/>
              <w:bidi w:val="0"/>
              <w:adjustRightInd/>
              <w:snapToGrid/>
              <w:spacing w:after="0" w:line="300" w:lineRule="exact"/>
              <w:ind w:left="0" w:leftChars="0" w:firstLine="718" w:firstLineChars="342"/>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每次事故每人赔偿限额同主险每人赔偿限额，其中个人财产损失赔偿限额：</w:t>
            </w:r>
            <w:r>
              <w:rPr>
                <w:rFonts w:hint="eastAsia" w:ascii="宋体" w:hAnsi="宋体" w:eastAsia="宋体" w:cs="宋体"/>
                <w:color w:val="auto"/>
                <w:kern w:val="2"/>
                <w:sz w:val="21"/>
                <w:szCs w:val="21"/>
                <w:lang w:val="en-US" w:eastAsia="zh-CN"/>
              </w:rPr>
              <w:t>不低于</w:t>
            </w:r>
            <w:r>
              <w:rPr>
                <w:rFonts w:hint="eastAsia" w:ascii="宋体" w:hAnsi="宋体" w:eastAsia="宋体" w:cs="宋体"/>
                <w:color w:val="auto"/>
                <w:kern w:val="2"/>
                <w:sz w:val="21"/>
                <w:szCs w:val="21"/>
              </w:rPr>
              <w:t>1.5万元人民币；</w:t>
            </w:r>
          </w:p>
          <w:p w14:paraId="203821E8">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累计赔偿限额同主险赔偿限额。</w:t>
            </w:r>
          </w:p>
          <w:p w14:paraId="65828622">
            <w:pPr>
              <w:keepNext w:val="0"/>
              <w:keepLines w:val="0"/>
              <w:pageBreakBefore w:val="0"/>
              <w:widowControl w:val="0"/>
              <w:kinsoku/>
              <w:wordWrap/>
              <w:overflowPunct/>
              <w:topLinePunct w:val="0"/>
              <w:autoSpaceDE/>
              <w:autoSpaceDN/>
              <w:bidi w:val="0"/>
              <w:adjustRightInd/>
              <w:snapToGrid/>
              <w:spacing w:after="0" w:line="300" w:lineRule="exact"/>
              <w:ind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）附加医疗机</w:t>
            </w:r>
            <w:bookmarkStart w:id="0" w:name="_GoBack"/>
            <w:bookmarkEnd w:id="0"/>
            <w:r>
              <w:rPr>
                <w:rFonts w:hint="eastAsia" w:ascii="宋体" w:hAnsi="宋体" w:eastAsia="宋体" w:cs="宋体"/>
                <w:color w:val="auto"/>
                <w:kern w:val="2"/>
                <w:sz w:val="21"/>
                <w:szCs w:val="21"/>
                <w:lang w:eastAsia="zh-CN"/>
              </w:rPr>
              <w:t>构场所责任保险：</w:t>
            </w:r>
          </w:p>
          <w:p w14:paraId="6E1E740E">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每次事故赔偿限额为累计赔偿限额的55%；</w:t>
            </w:r>
          </w:p>
          <w:p w14:paraId="5C558BAF">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累计赔偿限额同主险赔偿限额；</w:t>
            </w:r>
          </w:p>
          <w:p w14:paraId="33EC2B2E">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b w:val="0"/>
                <w:color w:val="auto"/>
                <w:spacing w:val="0"/>
                <w:kern w:val="0"/>
                <w:sz w:val="21"/>
                <w:szCs w:val="21"/>
                <w:lang w:val="en-US" w:eastAsia="zh-CN" w:bidi="ar-SA"/>
              </w:rPr>
            </w:pPr>
            <w:r>
              <w:rPr>
                <w:rFonts w:hint="eastAsia" w:ascii="宋体" w:hAnsi="宋体" w:eastAsia="宋体" w:cs="宋体"/>
                <w:b w:val="0"/>
                <w:color w:val="auto"/>
                <w:spacing w:val="0"/>
                <w:kern w:val="0"/>
                <w:sz w:val="21"/>
                <w:szCs w:val="21"/>
                <w:lang w:val="en-US" w:eastAsia="zh-CN" w:bidi="ar-SA"/>
              </w:rPr>
              <w:t>3）每次事故每人赔偿限额：不低于20万元。</w:t>
            </w:r>
          </w:p>
          <w:p w14:paraId="5791714E">
            <w:pPr>
              <w:widowControl w:val="0"/>
              <w:snapToGrid w:val="0"/>
              <w:jc w:val="left"/>
              <w:rPr>
                <w:rFonts w:hint="default" w:ascii="宋体" w:hAnsi="Courier New" w:eastAsia="宋体" w:cs="Times New Roman"/>
                <w:color w:val="auto"/>
                <w:kern w:val="2"/>
                <w:sz w:val="18"/>
                <w:szCs w:val="20"/>
                <w:lang w:val="en-US" w:eastAsia="zh-CN" w:bidi="ar-SA"/>
              </w:rPr>
            </w:pPr>
            <w:r>
              <w:rPr>
                <w:rFonts w:hint="eastAsia" w:ascii="宋体" w:hAnsi="宋体" w:eastAsia="宋体" w:cs="宋体"/>
                <w:b w:val="0"/>
                <w:color w:val="auto"/>
                <w:spacing w:val="0"/>
                <w:kern w:val="0"/>
                <w:sz w:val="21"/>
                <w:szCs w:val="21"/>
                <w:lang w:val="en-US" w:eastAsia="zh-CN" w:bidi="ar-SA"/>
              </w:rPr>
              <w:t xml:space="preserve">   </w:t>
            </w:r>
            <w:r>
              <w:rPr>
                <w:rFonts w:hint="eastAsia" w:ascii="宋体" w:hAnsi="宋体" w:eastAsia="宋体" w:cs="宋体"/>
                <w:b w:val="0"/>
                <w:color w:val="0000FF"/>
                <w:spacing w:val="0"/>
                <w:kern w:val="0"/>
                <w:sz w:val="21"/>
                <w:szCs w:val="21"/>
                <w:lang w:val="en-US" w:eastAsia="zh-CN" w:bidi="ar-SA"/>
              </w:rPr>
              <w:t xml:space="preserve"> </w:t>
            </w:r>
            <w:r>
              <w:rPr>
                <w:rFonts w:hint="eastAsia" w:ascii="宋体" w:hAnsi="宋体" w:eastAsia="宋体" w:cs="宋体"/>
                <w:b w:val="0"/>
                <w:color w:val="auto"/>
                <w:spacing w:val="0"/>
                <w:kern w:val="0"/>
                <w:sz w:val="21"/>
                <w:szCs w:val="21"/>
                <w:lang w:val="en-US" w:eastAsia="zh-CN" w:bidi="ar-SA"/>
              </w:rPr>
              <w:t>（4）追溯期限：不低于36个月</w:t>
            </w:r>
          </w:p>
          <w:p w14:paraId="48210603">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二、投保标的：医疗机构及医务人员</w:t>
            </w:r>
          </w:p>
          <w:p w14:paraId="54D407E4">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三、免赔额：</w:t>
            </w:r>
            <w:r>
              <w:rPr>
                <w:rFonts w:hint="eastAsia" w:ascii="宋体" w:hAnsi="宋体" w:eastAsia="宋体" w:cs="宋体"/>
                <w:color w:val="auto"/>
                <w:kern w:val="2"/>
                <w:sz w:val="21"/>
                <w:szCs w:val="21"/>
                <w:lang w:val="en-US" w:eastAsia="zh-CN"/>
              </w:rPr>
              <w:t>无</w:t>
            </w:r>
          </w:p>
          <w:p w14:paraId="44DBD3BC">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b/>
                <w:bCs/>
                <w:color w:val="auto"/>
                <w:kern w:val="2"/>
                <w:sz w:val="21"/>
                <w:szCs w:val="21"/>
              </w:rPr>
            </w:pPr>
            <w:r>
              <w:rPr>
                <w:rFonts w:hint="eastAsia" w:ascii="宋体" w:hAnsi="宋体" w:eastAsia="宋体" w:cs="宋体"/>
                <w:bCs/>
                <w:color w:val="auto"/>
                <w:kern w:val="2"/>
                <w:sz w:val="21"/>
                <w:szCs w:val="21"/>
              </w:rPr>
              <w:t>四、报价要求：</w:t>
            </w:r>
          </w:p>
          <w:p w14:paraId="6676DE88">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供应商以总报价方式报价，按以下数量测算总报价：医务人员数（</w:t>
            </w:r>
            <w:r>
              <w:rPr>
                <w:rFonts w:hint="eastAsia" w:ascii="宋体" w:hAnsi="宋体" w:eastAsia="宋体" w:cs="宋体"/>
                <w:color w:val="auto"/>
                <w:kern w:val="2"/>
                <w:sz w:val="21"/>
                <w:szCs w:val="21"/>
                <w:lang w:val="en-US" w:eastAsia="zh-CN"/>
              </w:rPr>
              <w:t>520</w:t>
            </w:r>
            <w:r>
              <w:rPr>
                <w:rFonts w:hint="eastAsia" w:ascii="宋体" w:hAnsi="宋体" w:eastAsia="宋体" w:cs="宋体"/>
                <w:color w:val="auto"/>
                <w:kern w:val="2"/>
                <w:sz w:val="21"/>
                <w:szCs w:val="21"/>
              </w:rPr>
              <w:t>人），门急诊人次（</w:t>
            </w:r>
            <w:r>
              <w:rPr>
                <w:rFonts w:hint="eastAsia" w:ascii="宋体" w:hAnsi="宋体" w:eastAsia="宋体" w:cs="宋体"/>
                <w:color w:val="auto"/>
                <w:kern w:val="2"/>
                <w:sz w:val="21"/>
                <w:szCs w:val="21"/>
                <w:lang w:val="en-US" w:eastAsia="zh-CN"/>
              </w:rPr>
              <w:t>257442</w:t>
            </w:r>
            <w:r>
              <w:rPr>
                <w:rFonts w:hint="eastAsia" w:ascii="宋体" w:hAnsi="宋体" w:eastAsia="宋体" w:cs="宋体"/>
                <w:color w:val="auto"/>
                <w:kern w:val="2"/>
                <w:sz w:val="21"/>
                <w:szCs w:val="21"/>
              </w:rPr>
              <w:t>人次）、住院人次（</w:t>
            </w:r>
            <w:r>
              <w:rPr>
                <w:rFonts w:hint="eastAsia" w:ascii="宋体" w:hAnsi="宋体" w:eastAsia="宋体" w:cs="宋体"/>
                <w:color w:val="auto"/>
                <w:kern w:val="2"/>
                <w:sz w:val="21"/>
                <w:szCs w:val="21"/>
                <w:lang w:val="en-US" w:eastAsia="zh-CN"/>
              </w:rPr>
              <w:t>17498</w:t>
            </w:r>
            <w:r>
              <w:rPr>
                <w:rFonts w:hint="eastAsia" w:ascii="宋体" w:hAnsi="宋体" w:eastAsia="宋体" w:cs="宋体"/>
                <w:color w:val="auto"/>
                <w:kern w:val="2"/>
                <w:sz w:val="21"/>
                <w:szCs w:val="21"/>
              </w:rPr>
              <w:t>人次），报价包含保单金额以及投保涉及的其它相关服务费用及税金等。</w:t>
            </w:r>
          </w:p>
          <w:p w14:paraId="58F22956">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五、赔偿处理要求：</w:t>
            </w:r>
          </w:p>
          <w:p w14:paraId="133E4E74">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1、报案立案</w:t>
            </w:r>
          </w:p>
          <w:p w14:paraId="14770BE9">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保险公司有固定的报案电话号码（响应表中填写具体电话号码），发生出险后，医疗机构应当第一时间拨打保险公司报案电话</w:t>
            </w:r>
            <w:r>
              <w:rPr>
                <w:rFonts w:hint="eastAsia" w:ascii="宋体" w:hAnsi="宋体" w:eastAsia="宋体" w:cs="宋体"/>
                <w:color w:val="auto"/>
                <w:kern w:val="2"/>
                <w:sz w:val="21"/>
                <w:szCs w:val="21"/>
                <w:lang w:eastAsia="zh-CN"/>
              </w:rPr>
              <w:t>；</w:t>
            </w:r>
          </w:p>
          <w:p w14:paraId="1D7A53DD">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保</w:t>
            </w:r>
            <w:r>
              <w:rPr>
                <w:rFonts w:hint="eastAsia" w:ascii="宋体" w:hAnsi="宋体" w:eastAsia="宋体" w:cs="宋体"/>
                <w:color w:val="auto"/>
                <w:kern w:val="2"/>
                <w:sz w:val="21"/>
                <w:szCs w:val="21"/>
              </w:rPr>
              <w:t>险公司详细记录报案信息并立案</w:t>
            </w:r>
            <w:r>
              <w:rPr>
                <w:rFonts w:hint="eastAsia" w:ascii="宋体" w:hAnsi="宋体" w:eastAsia="宋体" w:cs="宋体"/>
                <w:color w:val="auto"/>
                <w:kern w:val="2"/>
                <w:sz w:val="21"/>
                <w:szCs w:val="21"/>
                <w:lang w:eastAsia="zh-CN"/>
              </w:rPr>
              <w:t>。</w:t>
            </w:r>
          </w:p>
          <w:p w14:paraId="48D3480D">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2、事故调查</w:t>
            </w:r>
          </w:p>
          <w:p w14:paraId="737C36CC">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保险公司派理赔专员应30分钟内联系医疗机构，详细询问案件情况并予以记录</w:t>
            </w:r>
            <w:r>
              <w:rPr>
                <w:rFonts w:hint="eastAsia" w:ascii="宋体" w:hAnsi="宋体" w:eastAsia="宋体" w:cs="宋体"/>
                <w:color w:val="auto"/>
                <w:kern w:val="2"/>
                <w:sz w:val="21"/>
                <w:szCs w:val="21"/>
                <w:lang w:eastAsia="zh-CN"/>
              </w:rPr>
              <w:t>；</w:t>
            </w:r>
          </w:p>
          <w:p w14:paraId="4BA370C1">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指导收集案件材料</w:t>
            </w:r>
            <w:r>
              <w:rPr>
                <w:rFonts w:hint="eastAsia" w:ascii="宋体" w:hAnsi="宋体" w:eastAsia="宋体" w:cs="宋体"/>
                <w:color w:val="auto"/>
                <w:kern w:val="2"/>
                <w:sz w:val="21"/>
                <w:szCs w:val="21"/>
                <w:lang w:eastAsia="zh-CN"/>
              </w:rPr>
              <w:t>；</w:t>
            </w:r>
          </w:p>
          <w:p w14:paraId="56CE559D">
            <w:pPr>
              <w:keepNext w:val="0"/>
              <w:keepLines w:val="0"/>
              <w:pageBreakBefore w:val="0"/>
              <w:widowControl w:val="0"/>
              <w:kinsoku/>
              <w:wordWrap/>
              <w:overflowPunct/>
              <w:topLinePunct w:val="0"/>
              <w:autoSpaceDE/>
              <w:autoSpaceDN/>
              <w:bidi w:val="0"/>
              <w:adjustRightInd/>
              <w:snapToGrid/>
              <w:spacing w:after="0" w:line="300" w:lineRule="exact"/>
              <w:ind w:firstLine="420" w:firstLineChars="20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（3）赔偿责任方式：</w:t>
            </w:r>
          </w:p>
          <w:p w14:paraId="41E784F7">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1）人民调解委员会调解</w:t>
            </w:r>
          </w:p>
          <w:p w14:paraId="31DD6361">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2）行政调解</w:t>
            </w:r>
          </w:p>
          <w:p w14:paraId="14ECB29E">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3）人民法院调解或判决</w:t>
            </w:r>
          </w:p>
          <w:p w14:paraId="05DDE1DE">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4）医院与患方达成的和解协议</w:t>
            </w:r>
          </w:p>
          <w:p w14:paraId="6EC99FC5">
            <w:pPr>
              <w:keepNext w:val="0"/>
              <w:keepLines w:val="0"/>
              <w:pageBreakBefore w:val="0"/>
              <w:widowControl w:val="0"/>
              <w:kinsoku/>
              <w:wordWrap/>
              <w:overflowPunct/>
              <w:topLinePunct w:val="0"/>
              <w:autoSpaceDE/>
              <w:autoSpaceDN/>
              <w:bidi w:val="0"/>
              <w:adjustRightInd/>
              <w:snapToGrid/>
              <w:spacing w:after="0" w:line="300" w:lineRule="exact"/>
              <w:ind w:left="0" w:leftChars="0" w:firstLine="735" w:firstLineChars="35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5）保险人认可的其他方式</w:t>
            </w:r>
          </w:p>
          <w:p w14:paraId="623316C2">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回复处理意见</w:t>
            </w:r>
            <w:r>
              <w:rPr>
                <w:rFonts w:hint="eastAsia" w:ascii="宋体" w:hAnsi="宋体" w:eastAsia="宋体" w:cs="宋体"/>
                <w:color w:val="auto"/>
                <w:kern w:val="2"/>
                <w:sz w:val="21"/>
                <w:szCs w:val="21"/>
                <w:lang w:eastAsia="zh-CN"/>
              </w:rPr>
              <w:t>。</w:t>
            </w:r>
          </w:p>
          <w:p w14:paraId="5F275D98">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3、调赔结合</w:t>
            </w:r>
          </w:p>
          <w:p w14:paraId="6A702BF0">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成立专项服务小组</w:t>
            </w:r>
            <w:r>
              <w:rPr>
                <w:rFonts w:hint="eastAsia" w:ascii="宋体" w:hAnsi="宋体" w:eastAsia="宋体" w:cs="宋体"/>
                <w:color w:val="auto"/>
                <w:kern w:val="2"/>
                <w:sz w:val="21"/>
                <w:szCs w:val="21"/>
                <w:lang w:eastAsia="zh-CN"/>
              </w:rPr>
              <w:t>；</w:t>
            </w:r>
          </w:p>
          <w:p w14:paraId="3189672B">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事故调查</w:t>
            </w:r>
            <w:r>
              <w:rPr>
                <w:rFonts w:hint="eastAsia" w:ascii="宋体" w:hAnsi="宋体" w:eastAsia="宋体" w:cs="宋体"/>
                <w:color w:val="auto"/>
                <w:kern w:val="2"/>
                <w:sz w:val="21"/>
                <w:szCs w:val="21"/>
                <w:lang w:eastAsia="zh-CN"/>
              </w:rPr>
              <w:t>；</w:t>
            </w:r>
          </w:p>
          <w:p w14:paraId="5154C5F9">
            <w:pPr>
              <w:keepNext w:val="0"/>
              <w:keepLines w:val="0"/>
              <w:pageBreakBefore w:val="0"/>
              <w:widowControl w:val="0"/>
              <w:kinsoku/>
              <w:wordWrap/>
              <w:overflowPunct/>
              <w:topLinePunct w:val="0"/>
              <w:autoSpaceDE/>
              <w:autoSpaceDN/>
              <w:bidi w:val="0"/>
              <w:adjustRightInd/>
              <w:snapToGrid/>
              <w:spacing w:after="0" w:line="300" w:lineRule="exact"/>
              <w:ind w:left="0" w:leftChars="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定责核损</w:t>
            </w:r>
            <w:r>
              <w:rPr>
                <w:rFonts w:hint="eastAsia" w:ascii="宋体" w:hAnsi="宋体" w:eastAsia="宋体" w:cs="宋体"/>
                <w:color w:val="auto"/>
                <w:kern w:val="2"/>
                <w:sz w:val="21"/>
                <w:szCs w:val="21"/>
                <w:lang w:eastAsia="zh-CN"/>
              </w:rPr>
              <w:t>；</w:t>
            </w:r>
          </w:p>
          <w:p w14:paraId="0B306656">
            <w:pPr>
              <w:keepNext w:val="0"/>
              <w:keepLines w:val="0"/>
              <w:pageBreakBefore w:val="0"/>
              <w:widowControl/>
              <w:kinsoku/>
              <w:wordWrap/>
              <w:overflowPunct/>
              <w:topLinePunct w:val="0"/>
              <w:autoSpaceDE/>
              <w:autoSpaceDN/>
              <w:bidi w:val="0"/>
              <w:adjustRightInd/>
              <w:snapToGrid/>
              <w:spacing w:after="0" w:line="300" w:lineRule="exact"/>
              <w:ind w:left="0" w:leftChars="0" w:firstLine="420" w:firstLineChars="20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医疗调解、赔款支付</w:t>
            </w:r>
            <w:r>
              <w:rPr>
                <w:rFonts w:hint="eastAsia" w:ascii="宋体" w:hAnsi="宋体" w:eastAsia="宋体" w:cs="宋体"/>
                <w:color w:val="auto"/>
                <w:kern w:val="2"/>
                <w:sz w:val="21"/>
                <w:szCs w:val="21"/>
                <w:lang w:eastAsia="zh-CN"/>
              </w:rPr>
              <w:t>。</w:t>
            </w:r>
          </w:p>
        </w:tc>
      </w:tr>
      <w:tr w14:paraId="796C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14:paraId="1608D62B">
            <w:pPr>
              <w:keepNext w:val="0"/>
              <w:keepLines w:val="0"/>
              <w:pageBreakBefore w:val="0"/>
              <w:widowControl w:val="0"/>
              <w:kinsoku/>
              <w:wordWrap/>
              <w:overflowPunct/>
              <w:topLinePunct w:val="0"/>
              <w:autoSpaceDE/>
              <w:autoSpaceDN/>
              <w:bidi w:val="0"/>
              <w:adjustRightInd/>
              <w:snapToGrid/>
              <w:spacing w:after="0" w:line="300" w:lineRule="exact"/>
              <w:jc w:val="both"/>
              <w:rPr>
                <w:rFonts w:hint="eastAsia" w:ascii="宋体" w:hAnsi="宋体" w:eastAsia="宋体" w:cs="宋体"/>
                <w:color w:val="auto"/>
                <w:kern w:val="2"/>
                <w:sz w:val="21"/>
                <w:szCs w:val="21"/>
              </w:rPr>
            </w:pPr>
            <w:r>
              <w:rPr>
                <w:rFonts w:hint="eastAsia" w:ascii="宋体" w:hAnsi="宋体" w:eastAsia="宋体" w:cs="宋体"/>
                <w:b/>
                <w:color w:val="auto"/>
                <w:kern w:val="2"/>
                <w:sz w:val="21"/>
                <w:szCs w:val="21"/>
              </w:rPr>
              <w:t>商务要求</w:t>
            </w:r>
          </w:p>
        </w:tc>
      </w:tr>
      <w:tr w14:paraId="31A2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60965AF2">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300" w:lineRule="exact"/>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保险期限及地点</w:t>
            </w:r>
          </w:p>
        </w:tc>
        <w:tc>
          <w:tcPr>
            <w:tcW w:w="8682" w:type="dxa"/>
            <w:gridSpan w:val="3"/>
            <w:tcBorders>
              <w:top w:val="single" w:color="auto" w:sz="4" w:space="0"/>
              <w:left w:val="single" w:color="auto" w:sz="4" w:space="0"/>
              <w:bottom w:val="single" w:color="auto" w:sz="4" w:space="0"/>
              <w:right w:val="single" w:color="auto" w:sz="4" w:space="0"/>
            </w:tcBorders>
            <w:noWrap w:val="0"/>
            <w:vAlign w:val="center"/>
          </w:tcPr>
          <w:p w14:paraId="1E0DE698">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300" w:lineRule="exact"/>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1、保险期限：一年（以保单实际生效日期为准）</w:t>
            </w:r>
          </w:p>
          <w:p w14:paraId="15AB1597">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300" w:lineRule="exact"/>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2、地点：广西区内（采购人指定地点）</w:t>
            </w:r>
          </w:p>
        </w:tc>
      </w:tr>
      <w:tr w14:paraId="33B4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591FF72E">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300" w:lineRule="exact"/>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处理问题响应时间</w:t>
            </w:r>
          </w:p>
        </w:tc>
        <w:tc>
          <w:tcPr>
            <w:tcW w:w="8682" w:type="dxa"/>
            <w:gridSpan w:val="3"/>
            <w:tcBorders>
              <w:top w:val="single" w:color="auto" w:sz="4" w:space="0"/>
              <w:left w:val="single" w:color="auto" w:sz="4" w:space="0"/>
              <w:bottom w:val="single" w:color="auto" w:sz="4" w:space="0"/>
              <w:right w:val="single" w:color="auto" w:sz="4" w:space="0"/>
            </w:tcBorders>
            <w:noWrap w:val="0"/>
            <w:vAlign w:val="center"/>
          </w:tcPr>
          <w:p w14:paraId="45156DBA">
            <w:pPr>
              <w:keepNext w:val="0"/>
              <w:keepLines w:val="0"/>
              <w:pageBreakBefore w:val="0"/>
              <w:widowControl/>
              <w:numPr>
                <w:ilvl w:val="0"/>
                <w:numId w:val="2"/>
              </w:numPr>
              <w:kinsoku/>
              <w:wordWrap/>
              <w:overflowPunct/>
              <w:topLinePunct w:val="0"/>
              <w:autoSpaceDE/>
              <w:autoSpaceDN/>
              <w:bidi w:val="0"/>
              <w:adjustRightInd/>
              <w:snapToGrid/>
              <w:spacing w:after="0" w:line="300" w:lineRule="exact"/>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免费保单上门、免费提供相关保险培训、免费技术支持</w:t>
            </w:r>
            <w:r>
              <w:rPr>
                <w:rFonts w:hint="eastAsia" w:ascii="宋体" w:hAnsi="宋体" w:eastAsia="宋体" w:cs="宋体"/>
                <w:color w:val="auto"/>
                <w:kern w:val="2"/>
                <w:sz w:val="21"/>
                <w:szCs w:val="21"/>
                <w:lang w:eastAsia="zh-CN"/>
              </w:rPr>
              <w:t>；</w:t>
            </w:r>
          </w:p>
          <w:p w14:paraId="15C635C5">
            <w:pPr>
              <w:keepNext w:val="0"/>
              <w:keepLines w:val="0"/>
              <w:pageBreakBefore w:val="0"/>
              <w:widowControl/>
              <w:numPr>
                <w:ilvl w:val="0"/>
                <w:numId w:val="2"/>
              </w:numPr>
              <w:kinsoku/>
              <w:wordWrap/>
              <w:overflowPunct/>
              <w:topLinePunct w:val="0"/>
              <w:autoSpaceDE/>
              <w:autoSpaceDN/>
              <w:bidi w:val="0"/>
              <w:adjustRightInd/>
              <w:snapToGrid/>
              <w:spacing w:after="0" w:line="300" w:lineRule="exact"/>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接到采购人紧急问题，30分钟内响应，8小时内到达现场，到达现场后4小时内处理完毕</w:t>
            </w:r>
            <w:r>
              <w:rPr>
                <w:rFonts w:hint="eastAsia" w:ascii="宋体" w:hAnsi="宋体" w:eastAsia="宋体" w:cs="宋体"/>
                <w:color w:val="auto"/>
                <w:kern w:val="2"/>
                <w:sz w:val="21"/>
                <w:szCs w:val="21"/>
                <w:lang w:eastAsia="zh-CN"/>
              </w:rPr>
              <w:t>；</w:t>
            </w:r>
          </w:p>
          <w:p w14:paraId="36231026">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3、定期回访。</w:t>
            </w:r>
          </w:p>
        </w:tc>
      </w:tr>
      <w:tr w14:paraId="5C3D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6F8B35F7">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付款条件</w:t>
            </w:r>
          </w:p>
        </w:tc>
        <w:tc>
          <w:tcPr>
            <w:tcW w:w="8682" w:type="dxa"/>
            <w:gridSpan w:val="3"/>
            <w:tcBorders>
              <w:top w:val="single" w:color="auto" w:sz="4" w:space="0"/>
              <w:left w:val="single" w:color="auto" w:sz="4" w:space="0"/>
              <w:bottom w:val="single" w:color="auto" w:sz="4" w:space="0"/>
              <w:right w:val="single" w:color="auto" w:sz="4" w:space="0"/>
            </w:tcBorders>
            <w:noWrap w:val="0"/>
            <w:vAlign w:val="center"/>
          </w:tcPr>
          <w:p w14:paraId="2A507DBD">
            <w:pPr>
              <w:keepNext w:val="0"/>
              <w:keepLines w:val="0"/>
              <w:pageBreakBefore w:val="0"/>
              <w:widowControl w:val="0"/>
              <w:kinsoku/>
              <w:wordWrap/>
              <w:overflowPunct/>
              <w:topLinePunct w:val="0"/>
              <w:autoSpaceDE/>
              <w:autoSpaceDN/>
              <w:bidi w:val="0"/>
              <w:adjustRightInd/>
              <w:snapToGrid/>
              <w:spacing w:after="0" w:line="300" w:lineRule="exact"/>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在签订合同</w:t>
            </w:r>
            <w:r>
              <w:rPr>
                <w:rFonts w:hint="eastAsia" w:ascii="宋体" w:hAnsi="宋体" w:eastAsia="宋体" w:cs="宋体"/>
                <w:b w:val="0"/>
                <w:bCs w:val="0"/>
                <w:color w:val="auto"/>
                <w:kern w:val="2"/>
                <w:sz w:val="21"/>
                <w:szCs w:val="21"/>
                <w:highlight w:val="none"/>
              </w:rPr>
              <w:t>之日起</w:t>
            </w:r>
            <w:r>
              <w:rPr>
                <w:rFonts w:hint="eastAsia" w:ascii="宋体" w:hAnsi="宋体" w:eastAsia="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rPr>
              <w:t>0个工作日内采购人</w:t>
            </w:r>
            <w:r>
              <w:rPr>
                <w:rFonts w:hint="eastAsia" w:ascii="宋体" w:hAnsi="宋体" w:eastAsia="宋体" w:cs="宋体"/>
                <w:color w:val="auto"/>
                <w:kern w:val="2"/>
                <w:sz w:val="21"/>
                <w:szCs w:val="21"/>
              </w:rPr>
              <w:t>向成交</w:t>
            </w:r>
            <w:r>
              <w:rPr>
                <w:rFonts w:hint="eastAsia" w:ascii="宋体" w:hAnsi="宋体" w:eastAsia="宋体" w:cs="宋体"/>
                <w:color w:val="auto"/>
                <w:kern w:val="2"/>
                <w:sz w:val="21"/>
                <w:szCs w:val="21"/>
                <w:lang w:val="en-US" w:eastAsia="zh-CN"/>
              </w:rPr>
              <w:t>供应商</w:t>
            </w:r>
            <w:r>
              <w:rPr>
                <w:rFonts w:hint="eastAsia" w:ascii="宋体" w:hAnsi="宋体" w:eastAsia="宋体" w:cs="宋体"/>
                <w:color w:val="auto"/>
                <w:kern w:val="2"/>
                <w:sz w:val="21"/>
                <w:szCs w:val="21"/>
              </w:rPr>
              <w:t>一次性支付合同总金额。</w:t>
            </w:r>
          </w:p>
        </w:tc>
      </w:tr>
      <w:tr w14:paraId="484C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173E7DE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其他要求</w:t>
            </w:r>
          </w:p>
        </w:tc>
        <w:tc>
          <w:tcPr>
            <w:tcW w:w="8682" w:type="dxa"/>
            <w:gridSpan w:val="3"/>
            <w:tcBorders>
              <w:top w:val="single" w:color="auto" w:sz="4" w:space="0"/>
              <w:left w:val="single" w:color="auto" w:sz="4" w:space="0"/>
              <w:bottom w:val="single" w:color="auto" w:sz="4" w:space="0"/>
              <w:right w:val="single" w:color="auto" w:sz="4" w:space="0"/>
            </w:tcBorders>
            <w:noWrap w:val="0"/>
            <w:vAlign w:val="center"/>
          </w:tcPr>
          <w:p w14:paraId="5DF0FCB8">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一、项目服务小组</w:t>
            </w:r>
          </w:p>
          <w:p w14:paraId="56BB10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供应商应为本项目专门成立项目服务小组，负责处理本项目一切保险事宜。其中：1、供应商项目服务小组的“项目负责人”如需更换，须书面报采购人批准同意后方可更换，其他成员的人员变动须提前 7 天通知采购人。若采购人认为供应商项目服务小组成员不能履行其应尽的职责或服务，供应商应在收到采购人书面通知后 3 天内无条件撤换该成员。2、供应商为本项目制定项目服务小组工作制度，明确供应商各成员的权利义务，供应商各成员应严格执行相关工作制度。</w:t>
            </w:r>
          </w:p>
          <w:p w14:paraId="0E337CBE">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二、理赔服务</w:t>
            </w:r>
          </w:p>
          <w:p w14:paraId="4AE77C41">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出险通知</w:t>
            </w:r>
          </w:p>
          <w:p w14:paraId="07E5264C">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供应商应严格执行 365 天</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24 小时的全天候接报案，各项目小组成员均应保持 24 小时手机畅通。供应商</w:t>
            </w:r>
            <w:r>
              <w:rPr>
                <w:rFonts w:hint="eastAsia" w:ascii="宋体" w:hAnsi="宋体" w:eastAsia="宋体" w:cs="宋体"/>
                <w:color w:val="auto"/>
                <w:kern w:val="2"/>
                <w:sz w:val="21"/>
                <w:szCs w:val="21"/>
                <w:lang w:val="en-US" w:eastAsia="zh-CN"/>
              </w:rPr>
              <w:t>需</w:t>
            </w:r>
            <w:r>
              <w:rPr>
                <w:rFonts w:hint="eastAsia" w:ascii="宋体" w:hAnsi="宋体" w:eastAsia="宋体" w:cs="宋体"/>
                <w:color w:val="auto"/>
                <w:kern w:val="2"/>
                <w:sz w:val="21"/>
                <w:szCs w:val="21"/>
              </w:rPr>
              <w:t>提供报案电话或供应商指定的项目服务小组日常联系人的电话进行出险通知</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以便采购人在发生损失后能及时拨打出现电话。</w:t>
            </w:r>
          </w:p>
          <w:p w14:paraId="55312837">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索赔单证审核</w:t>
            </w:r>
          </w:p>
          <w:p w14:paraId="7D8D16B8">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供应商应在现场查勘结束后 2 个工作日内，以书面方式通知</w:t>
            </w:r>
            <w:r>
              <w:rPr>
                <w:rFonts w:hint="eastAsia" w:ascii="宋体" w:hAnsi="宋体" w:eastAsia="宋体" w:cs="宋体"/>
                <w:color w:val="auto"/>
                <w:kern w:val="2"/>
                <w:sz w:val="21"/>
                <w:szCs w:val="21"/>
                <w:lang w:val="en-US" w:eastAsia="zh-CN"/>
              </w:rPr>
              <w:t>采购人</w:t>
            </w:r>
            <w:r>
              <w:rPr>
                <w:rFonts w:hint="eastAsia" w:ascii="宋体" w:hAnsi="宋体" w:eastAsia="宋体" w:cs="宋体"/>
                <w:color w:val="auto"/>
                <w:kern w:val="2"/>
                <w:sz w:val="21"/>
                <w:szCs w:val="21"/>
              </w:rPr>
              <w:t>或其他被保险人（或丙方）此次索赔所需的材料。</w:t>
            </w:r>
          </w:p>
          <w:p w14:paraId="2FF58289">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供应商受理、审核</w:t>
            </w:r>
            <w:r>
              <w:rPr>
                <w:rFonts w:hint="eastAsia" w:ascii="宋体" w:hAnsi="宋体" w:eastAsia="宋体" w:cs="宋体"/>
                <w:color w:val="auto"/>
                <w:kern w:val="2"/>
                <w:sz w:val="21"/>
                <w:szCs w:val="21"/>
                <w:lang w:val="en-US" w:eastAsia="zh-CN"/>
              </w:rPr>
              <w:t>采购人</w:t>
            </w:r>
            <w:r>
              <w:rPr>
                <w:rFonts w:hint="eastAsia" w:ascii="宋体" w:hAnsi="宋体" w:eastAsia="宋体" w:cs="宋体"/>
                <w:color w:val="auto"/>
                <w:kern w:val="2"/>
                <w:sz w:val="21"/>
                <w:szCs w:val="21"/>
              </w:rPr>
              <w:t>或其他被保险人提交的有关索赔单证和资料。供应商在收到材料后应立即进行审查核实，若认为有关证明和材料不完整，应于3个工作日内以书面方式一次性通知</w:t>
            </w:r>
            <w:r>
              <w:rPr>
                <w:rFonts w:hint="eastAsia" w:ascii="宋体" w:hAnsi="宋体" w:eastAsia="宋体" w:cs="宋体"/>
                <w:color w:val="auto"/>
                <w:kern w:val="2"/>
                <w:sz w:val="21"/>
                <w:szCs w:val="21"/>
                <w:lang w:val="en-US" w:eastAsia="zh-CN"/>
              </w:rPr>
              <w:t>采购人</w:t>
            </w:r>
            <w:r>
              <w:rPr>
                <w:rFonts w:hint="eastAsia" w:ascii="宋体" w:hAnsi="宋体" w:eastAsia="宋体" w:cs="宋体"/>
                <w:color w:val="auto"/>
                <w:kern w:val="2"/>
                <w:sz w:val="21"/>
                <w:szCs w:val="21"/>
              </w:rPr>
              <w:t>或其他被保险人补充提供有关证明或资料；若供应商在接到索赔资料后 3</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个工作日内未提出有关审核意见，则视为供应商认可索赔资料完整。</w:t>
            </w:r>
          </w:p>
          <w:p w14:paraId="18086547">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赔案处理及赔款支付时效</w:t>
            </w:r>
          </w:p>
          <w:p w14:paraId="7B120CC1">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在保险责任基本明确，索赔资料齐全的情况下，供应商将严格按照保险单规定的付款期限进行赔付。</w:t>
            </w:r>
          </w:p>
          <w:p w14:paraId="4D7D22A3">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26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三、其他要求</w:t>
            </w:r>
          </w:p>
          <w:p w14:paraId="325605D1">
            <w:pPr>
              <w:keepNext w:val="0"/>
              <w:keepLines w:val="0"/>
              <w:pageBreakBefore w:val="0"/>
              <w:widowControl w:val="0"/>
              <w:kinsoku/>
              <w:wordWrap/>
              <w:overflowPunct/>
              <w:topLinePunct w:val="0"/>
              <w:autoSpaceDE/>
              <w:autoSpaceDN/>
              <w:bidi w:val="0"/>
              <w:adjustRightInd/>
              <w:snapToGrid/>
              <w:spacing w:after="0" w:line="260" w:lineRule="exact"/>
              <w:ind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shd w:val="clear" w:color="auto" w:fill="auto"/>
              </w:rPr>
              <w:t>报价要求：</w:t>
            </w:r>
            <w:r>
              <w:rPr>
                <w:rFonts w:hint="eastAsia" w:ascii="宋体" w:hAnsi="宋体" w:eastAsia="宋体" w:cs="宋体"/>
                <w:color w:val="auto"/>
                <w:kern w:val="2"/>
                <w:sz w:val="21"/>
                <w:szCs w:val="21"/>
                <w:shd w:val="clear" w:color="auto" w:fill="auto"/>
              </w:rPr>
              <w:t>供应商以总报价方式报价，按以下数量测算总报价：医务人员数（</w:t>
            </w:r>
            <w:r>
              <w:rPr>
                <w:rFonts w:hint="eastAsia" w:ascii="宋体" w:hAnsi="宋体" w:eastAsia="宋体" w:cs="宋体"/>
                <w:color w:val="auto"/>
                <w:kern w:val="2"/>
                <w:sz w:val="21"/>
                <w:szCs w:val="21"/>
                <w:shd w:val="clear" w:color="auto" w:fill="auto"/>
                <w:lang w:val="en-US" w:eastAsia="zh-CN"/>
              </w:rPr>
              <w:t>520</w:t>
            </w:r>
            <w:r>
              <w:rPr>
                <w:rFonts w:hint="eastAsia" w:ascii="宋体" w:hAnsi="宋体" w:eastAsia="宋体" w:cs="宋体"/>
                <w:color w:val="auto"/>
                <w:kern w:val="2"/>
                <w:sz w:val="21"/>
                <w:szCs w:val="21"/>
                <w:shd w:val="clear" w:color="auto" w:fill="auto"/>
              </w:rPr>
              <w:t>人），门急诊人次（</w:t>
            </w:r>
            <w:r>
              <w:rPr>
                <w:rFonts w:hint="eastAsia" w:ascii="宋体" w:hAnsi="宋体" w:eastAsia="宋体" w:cs="宋体"/>
                <w:color w:val="auto"/>
                <w:kern w:val="2"/>
                <w:sz w:val="21"/>
                <w:szCs w:val="21"/>
                <w:shd w:val="clear" w:color="auto" w:fill="auto"/>
                <w:lang w:val="en-US" w:eastAsia="zh-CN"/>
              </w:rPr>
              <w:t>248067</w:t>
            </w:r>
            <w:r>
              <w:rPr>
                <w:rFonts w:hint="eastAsia" w:ascii="宋体" w:hAnsi="宋体" w:eastAsia="宋体" w:cs="宋体"/>
                <w:color w:val="auto"/>
                <w:kern w:val="2"/>
                <w:sz w:val="21"/>
                <w:szCs w:val="21"/>
                <w:shd w:val="clear" w:color="auto" w:fill="auto"/>
              </w:rPr>
              <w:t>人次）、住院人次（</w:t>
            </w:r>
            <w:r>
              <w:rPr>
                <w:rFonts w:hint="eastAsia" w:ascii="宋体" w:hAnsi="宋体" w:eastAsia="宋体" w:cs="宋体"/>
                <w:color w:val="auto"/>
                <w:kern w:val="2"/>
                <w:sz w:val="21"/>
                <w:szCs w:val="21"/>
                <w:shd w:val="clear" w:color="auto" w:fill="auto"/>
                <w:lang w:val="en-US" w:eastAsia="zh-CN"/>
              </w:rPr>
              <w:t>18819</w:t>
            </w:r>
            <w:r>
              <w:rPr>
                <w:rFonts w:hint="eastAsia" w:ascii="宋体" w:hAnsi="宋体" w:eastAsia="宋体" w:cs="宋体"/>
                <w:color w:val="auto"/>
                <w:kern w:val="2"/>
                <w:sz w:val="21"/>
                <w:szCs w:val="21"/>
                <w:shd w:val="clear" w:color="auto" w:fill="auto"/>
              </w:rPr>
              <w:t>人次），报价包含保单金额以及投保涉及的其它相关服务费用及税金等</w:t>
            </w:r>
            <w:r>
              <w:rPr>
                <w:rFonts w:hint="eastAsia" w:ascii="宋体" w:hAnsi="宋体" w:eastAsia="宋体" w:cs="宋体"/>
                <w:color w:val="auto"/>
                <w:kern w:val="2"/>
                <w:sz w:val="21"/>
                <w:szCs w:val="21"/>
                <w:shd w:val="clear" w:color="auto" w:fill="auto"/>
                <w:lang w:eastAsia="zh-CN"/>
              </w:rPr>
              <w:t>。</w:t>
            </w:r>
          </w:p>
        </w:tc>
      </w:tr>
    </w:tbl>
    <w:p w14:paraId="08A2D011">
      <w:pPr>
        <w:jc w:val="center"/>
        <w:rPr>
          <w:rFonts w:hint="eastAsia" w:ascii="宋体" w:hAnsi="宋体"/>
          <w:b/>
          <w:color w:val="000000"/>
          <w:sz w:val="32"/>
          <w:szCs w:val="32"/>
        </w:rPr>
      </w:pPr>
      <w:r>
        <w:rPr>
          <w:rFonts w:hint="eastAsia" w:ascii="仿宋" w:hAnsi="仿宋" w:eastAsia="仿宋" w:cs="仿宋"/>
          <w:sz w:val="28"/>
          <w:szCs w:val="28"/>
        </w:rPr>
        <w:br w:type="page"/>
      </w:r>
    </w:p>
    <w:p w14:paraId="0BACB340">
      <w:pPr>
        <w:spacing w:line="240" w:lineRule="atLeast"/>
        <w:jc w:val="center"/>
        <w:rPr>
          <w:rFonts w:hint="eastAsia" w:ascii="宋体" w:hAnsi="宋体"/>
          <w:b/>
          <w:color w:val="000000"/>
          <w:sz w:val="32"/>
          <w:szCs w:val="32"/>
        </w:rPr>
      </w:pPr>
    </w:p>
    <w:p w14:paraId="71538F84">
      <w:pPr>
        <w:spacing w:line="240" w:lineRule="atLeast"/>
        <w:jc w:val="center"/>
        <w:rPr>
          <w:rFonts w:hint="eastAsia" w:ascii="宋体" w:hAnsi="宋体"/>
          <w:b/>
          <w:color w:val="000000"/>
          <w:sz w:val="32"/>
          <w:szCs w:val="32"/>
        </w:rPr>
      </w:pPr>
    </w:p>
    <w:p w14:paraId="1E630135">
      <w:pPr>
        <w:spacing w:line="240" w:lineRule="atLeast"/>
        <w:jc w:val="center"/>
        <w:rPr>
          <w:rFonts w:hint="eastAsia" w:ascii="宋体" w:hAnsi="宋体"/>
          <w:b/>
          <w:color w:val="000000"/>
          <w:sz w:val="32"/>
          <w:szCs w:val="32"/>
        </w:rPr>
      </w:pPr>
      <w:r>
        <w:rPr>
          <w:rFonts w:hint="eastAsia" w:ascii="宋体" w:hAnsi="宋体"/>
          <w:b/>
          <w:color w:val="000000"/>
          <w:sz w:val="32"/>
          <w:szCs w:val="32"/>
        </w:rPr>
        <w:t xml:space="preserve"> </w:t>
      </w:r>
    </w:p>
    <w:p w14:paraId="314C3D56">
      <w:pPr>
        <w:spacing w:line="240" w:lineRule="atLeast"/>
        <w:jc w:val="center"/>
        <w:rPr>
          <w:rFonts w:hint="eastAsia" w:ascii="宋体" w:hAnsi="宋体"/>
          <w:b/>
          <w:color w:val="000000"/>
          <w:sz w:val="32"/>
          <w:szCs w:val="32"/>
        </w:rPr>
      </w:pPr>
    </w:p>
    <w:p w14:paraId="3B9665CC">
      <w:pPr>
        <w:spacing w:line="240" w:lineRule="atLeast"/>
        <w:jc w:val="center"/>
        <w:rPr>
          <w:rFonts w:hint="eastAsia" w:ascii="宋体" w:hAnsi="宋体"/>
          <w:b/>
          <w:color w:val="000000"/>
          <w:sz w:val="32"/>
          <w:szCs w:val="32"/>
        </w:rPr>
      </w:pPr>
    </w:p>
    <w:p w14:paraId="1C7710E2">
      <w:pPr>
        <w:spacing w:line="240" w:lineRule="atLeast"/>
        <w:jc w:val="both"/>
        <w:rPr>
          <w:rFonts w:hint="eastAsia" w:ascii="宋体" w:hAnsi="宋体"/>
          <w:b/>
          <w:color w:val="000000"/>
          <w:sz w:val="32"/>
          <w:szCs w:val="32"/>
        </w:rPr>
      </w:pPr>
    </w:p>
    <w:p w14:paraId="352EFA54">
      <w:pPr>
        <w:pStyle w:val="8"/>
        <w:ind w:left="0" w:leftChars="0" w:firstLine="0" w:firstLineChars="0"/>
        <w:rPr>
          <w:rFonts w:hint="eastAsia"/>
          <w:lang w:val="en-US" w:eastAsia="zh-CN"/>
        </w:rPr>
      </w:pPr>
    </w:p>
    <w:p w14:paraId="5808437A">
      <w:pPr>
        <w:pStyle w:val="8"/>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FBE359B6-72EE-4058-B8FC-AE56E0C8492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EEA6D453-3263-4240-AA02-F7316D6090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CE2AA"/>
    <w:multiLevelType w:val="singleLevel"/>
    <w:tmpl w:val="050CE2AA"/>
    <w:lvl w:ilvl="0" w:tentative="0">
      <w:start w:val="1"/>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Tk2YTZiN2I5YzA4MjUzODgxMDljYzZkNjFkYTIifQ=="/>
  </w:docVars>
  <w:rsids>
    <w:rsidRoot w:val="5C547900"/>
    <w:rsid w:val="000C1A72"/>
    <w:rsid w:val="067823C3"/>
    <w:rsid w:val="0C355DB0"/>
    <w:rsid w:val="11B33B49"/>
    <w:rsid w:val="11E343D9"/>
    <w:rsid w:val="1282770E"/>
    <w:rsid w:val="217B030D"/>
    <w:rsid w:val="263D60A5"/>
    <w:rsid w:val="2B531EDD"/>
    <w:rsid w:val="42F13D77"/>
    <w:rsid w:val="44684CE0"/>
    <w:rsid w:val="4963574C"/>
    <w:rsid w:val="4BB22E3F"/>
    <w:rsid w:val="4C2E68D9"/>
    <w:rsid w:val="4C951D36"/>
    <w:rsid w:val="51200A2D"/>
    <w:rsid w:val="514E04C0"/>
    <w:rsid w:val="5167665C"/>
    <w:rsid w:val="55414F93"/>
    <w:rsid w:val="5BF92CE3"/>
    <w:rsid w:val="5C547900"/>
    <w:rsid w:val="60BF36F0"/>
    <w:rsid w:val="62443C95"/>
    <w:rsid w:val="69544D39"/>
    <w:rsid w:val="6A214B0E"/>
    <w:rsid w:val="6BC35629"/>
    <w:rsid w:val="6CC62386"/>
    <w:rsid w:val="6F457B85"/>
    <w:rsid w:val="73C67883"/>
    <w:rsid w:val="7C04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kern w:val="0"/>
      <w:sz w:val="18"/>
      <w:szCs w:val="18"/>
    </w:rPr>
  </w:style>
  <w:style w:type="paragraph" w:styleId="4">
    <w:name w:val="Normal Indent"/>
    <w:basedOn w:val="1"/>
    <w:autoRedefine/>
    <w:qFormat/>
    <w:uiPriority w:val="0"/>
    <w:pPr>
      <w:ind w:firstLine="420"/>
    </w:pPr>
    <w:rPr>
      <w:szCs w:val="20"/>
    </w:rPr>
  </w:style>
  <w:style w:type="paragraph" w:styleId="5">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6">
    <w:name w:val="Body Text Indent"/>
    <w:basedOn w:val="1"/>
    <w:next w:val="1"/>
    <w:autoRedefine/>
    <w:qFormat/>
    <w:uiPriority w:val="0"/>
    <w:pPr>
      <w:ind w:firstLine="830" w:firstLineChars="352"/>
    </w:pPr>
    <w:rPr>
      <w:rFonts w:ascii="仿宋_GB2312" w:eastAsia="仿宋_GB2312"/>
      <w:kern w:val="0"/>
      <w:sz w:val="32"/>
      <w:szCs w:val="20"/>
    </w:rPr>
  </w:style>
  <w:style w:type="paragraph" w:styleId="7">
    <w:name w:val="Plain Text"/>
    <w:basedOn w:val="1"/>
    <w:next w:val="3"/>
    <w:autoRedefine/>
    <w:qFormat/>
    <w:uiPriority w:val="0"/>
    <w:rPr>
      <w:rFonts w:ascii="宋体" w:hAnsi="Courier New"/>
      <w:kern w:val="0"/>
      <w:sz w:val="20"/>
      <w:szCs w:val="21"/>
    </w:rPr>
  </w:style>
  <w:style w:type="paragraph" w:styleId="8">
    <w:name w:val="Body Text First Indent 2"/>
    <w:basedOn w:val="6"/>
    <w:autoRedefine/>
    <w:qFormat/>
    <w:uiPriority w:val="0"/>
    <w:pPr>
      <w:spacing w:after="120" w:line="240" w:lineRule="auto"/>
      <w:ind w:left="420" w:leftChars="200" w:firstLine="420" w:firstLineChars="200"/>
    </w:pPr>
    <w:rPr>
      <w:szCs w:val="24"/>
    </w:rPr>
  </w:style>
  <w:style w:type="paragraph" w:styleId="11">
    <w:name w:val="List Paragraph"/>
    <w:basedOn w:val="1"/>
    <w:autoRedefine/>
    <w:qFormat/>
    <w:uiPriority w:val="34"/>
    <w:pPr>
      <w:ind w:firstLine="420" w:firstLineChars="200"/>
    </w:pPr>
  </w:style>
  <w:style w:type="paragraph" w:customStyle="1" w:styleId="12">
    <w:name w:val="Table Paragraph"/>
    <w:basedOn w:val="1"/>
    <w:autoRedefine/>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1777</Words>
  <Characters>1832</Characters>
  <Lines>0</Lines>
  <Paragraphs>0</Paragraphs>
  <TotalTime>9</TotalTime>
  <ScaleCrop>false</ScaleCrop>
  <LinksUpToDate>false</LinksUpToDate>
  <CharactersWithSpaces>1851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2024-01-23T03:01:00Z</dcterms:created>
  <dc:creator>凉主</dc:creator>
  <cp:lastModifiedBy>逆流</cp:lastModifiedBy>
  <cp:lastPrinted>2026-05-06T06:56:00Z</cp:lastPrinted>
  <dcterms:modified xsi:type="dcterms:W3CDTF">2026-05-19T01:54:43Z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170227C5AD99451EB95A85737B507DE1_11</vt:lpwstr>
  </property>
  <property fmtid="{D5CDD505-2E9C-101B-9397-08002B2CF9AE}" pid="4" name="KSOTemplateDocerSaveRecord">
    <vt:lpwstr>eyJoZGlkIjoiMTNhMThmMDYxNmY1OWUyZmQ4MzI0MDdiZWI2NDk0NDkiLCJ1c2VySWQiOiI3NjIyMzY4NTEifQ==</vt:lpwstr>
  </property>
</Properties>
</file>