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9F2E2" w14:textId="77777777" w:rsidR="0088030F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5E678BAF" w14:textId="77777777" w:rsidR="0088030F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4566B2A2" w14:textId="77777777" w:rsidR="0088030F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（跟师☑  独立□  疑难病症□）</w:t>
      </w:r>
    </w:p>
    <w:p w14:paraId="0FDFC693" w14:textId="77777777" w:rsidR="0088030F" w:rsidRDefault="0088030F">
      <w:pPr>
        <w:rPr>
          <w:rFonts w:ascii="仿宋_GB2312" w:eastAsia="仿宋_GB2312"/>
        </w:rPr>
      </w:pPr>
    </w:p>
    <w:p w14:paraId="16D1A117" w14:textId="549ADF37" w:rsidR="0088030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患者姓名：蓝</w:t>
      </w:r>
      <w:r w:rsidR="00E77381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 性别：女      出生日期：1991年07月18日</w:t>
      </w:r>
    </w:p>
    <w:p w14:paraId="031D9EDD" w14:textId="77777777" w:rsidR="0088030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就诊日期：2022/03/10  初诊          发病节气：惊蛰</w:t>
      </w:r>
    </w:p>
    <w:p w14:paraId="22643DE8" w14:textId="77777777" w:rsidR="0088030F" w:rsidRDefault="0088030F">
      <w:pPr>
        <w:rPr>
          <w:rFonts w:ascii="仿宋" w:eastAsia="仿宋" w:hAnsi="仿宋" w:hint="eastAsia"/>
          <w:sz w:val="24"/>
        </w:rPr>
      </w:pPr>
    </w:p>
    <w:p w14:paraId="7AA7BAE8" w14:textId="77777777" w:rsidR="0088030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主诉：发现蛋白尿、血尿1年余，双下肢水肿2周。</w:t>
      </w:r>
    </w:p>
    <w:p w14:paraId="0FBA4E05" w14:textId="77777777" w:rsidR="0088030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现病史：患者自诉1年余在单位组织的体检中查尿常规 尿蛋白+ 红细胞+ 隐血+，因自觉无不适症状，未行诊治，2周前出现双下肢轻度水肿，无尿频、尿痛，无肉眼血尿，无解泡沫尿，无胸闷、胸痛，无呼吸困难，无明显腹痛、腹泻等不适。遂于今日门诊就诊，查尿常规：蛋白2+ 红细胞+ 隐血+。肾功能 肌酐141umol/L 尿素氮8.6mmol/L。彩超示双肾、输尿管、膀胱彩超未见明显异常。来诊时症见：双下肢水肿，尿量约900-1100ml/日，大便溏，舌淡，苔白，脉沉细。</w:t>
      </w:r>
    </w:p>
    <w:p w14:paraId="794FD37B" w14:textId="77777777" w:rsidR="0088030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既往史：否认高血压、心脏病、糖尿病史，否认肝炎、结核等传染病史；否认重大外伤、手术及输血史；预防接种史不详。</w:t>
      </w:r>
    </w:p>
    <w:p w14:paraId="06710255" w14:textId="77777777" w:rsidR="0088030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过敏史：否认食物过敏史。</w:t>
      </w:r>
    </w:p>
    <w:p w14:paraId="3873390B" w14:textId="77777777" w:rsidR="0088030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T36.0℃，P80次/分，R20次/分，BP152/89mmHg，神清，精神可，正常面容，咽不红，扁桃体无肿大，颈静脉无怒张。双肺呼吸音清，双肺未闻及明显干湿性啰音。心界不大，HR80次/分，律齐，无明显病理性杂音。腹部平软，全腹无压痛及反跳痛，肝脾肋下未及，肝肾区无叩击痛，移动性浊音（-），肠鸣音正常+，约4-5次/分。双下肢轻度凹陷性水肿。舌淡，苔白，脉沉细。</w:t>
      </w:r>
    </w:p>
    <w:p w14:paraId="37601D62" w14:textId="77777777" w:rsidR="0088030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辅助检查：蛋白2+ 红细胞+ 隐血+。肾功能 肌酐141umol/L 尿素氮8.6mmol/L。彩超示双肾、输尿管、膀胱彩超未见明显异常。（2018-03-09）</w:t>
      </w:r>
    </w:p>
    <w:p w14:paraId="7D540FE4" w14:textId="77777777" w:rsidR="0088030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中医诊断：水肿</w:t>
      </w:r>
    </w:p>
    <w:p w14:paraId="1CF28F1F" w14:textId="77777777" w:rsidR="0088030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证候诊断：脾肾亏虚，湿邪内阻</w:t>
      </w:r>
    </w:p>
    <w:p w14:paraId="20696451" w14:textId="77777777" w:rsidR="0088030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西医诊断：慢性肾炎综合征</w:t>
      </w:r>
    </w:p>
    <w:p w14:paraId="063A38EB" w14:textId="77777777" w:rsidR="0088030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法：健脾补肾,利湿消肿</w:t>
      </w:r>
    </w:p>
    <w:p w14:paraId="02A63969" w14:textId="77777777" w:rsidR="0088030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方：肾复汤加减</w:t>
      </w:r>
    </w:p>
    <w:p w14:paraId="3DF520CD" w14:textId="77777777" w:rsidR="0088030F" w:rsidRDefault="00000000">
      <w:pPr>
        <w:widowControl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熟地黄(农本)15g,泽泻(农本)10g,茯苓(农本)15g,黄芪(农本)15g,芡实(农本)15g,桑螵蛸(农本)5g,墨旱莲(农本)15g,煅牡蛎(农本)15g,五味子(农本)10g,覆盆子(农本)10g,益母草(农本)15g,徐长卿(农本)10g,山药(农本)15g,牡丹皮(农本)10g,山茱萸(农本)15g。</w:t>
      </w:r>
    </w:p>
    <w:p w14:paraId="7FF82007" w14:textId="77777777" w:rsidR="0088030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7付，水冲服，日1付。</w:t>
      </w:r>
    </w:p>
    <w:p w14:paraId="6CF1AF4A" w14:textId="77777777" w:rsidR="0088030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方义：方中六味地黄丸纯阴重味,补中有泻,对于肾虚阴精亏损,微有水肿者尤宜;黄芪补气摄精利尿,芡实益肾敛精,健脾除湿。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桑螵蛸、</w:t>
      </w:r>
      <w:r>
        <w:rPr>
          <w:rFonts w:ascii="仿宋" w:eastAsia="仿宋" w:hAnsi="仿宋" w:hint="eastAsia"/>
          <w:sz w:val="24"/>
        </w:rPr>
        <w:t>覆盆子、覆盆子补肾固精，煅牡蛎则加强了上述的收敛固涩之功；益母草、旱莲草、白茅根共奏活血、利尿消肿之功;徐长卿祛风、活血、消肿，甘草调和诸药。上药共奏健脾补肾,利湿消肿之功。</w:t>
      </w:r>
    </w:p>
    <w:p w14:paraId="0EDEA8BD" w14:textId="77777777" w:rsidR="0088030F" w:rsidRDefault="0088030F">
      <w:pPr>
        <w:rPr>
          <w:rFonts w:ascii="仿宋" w:eastAsia="仿宋" w:hAnsi="仿宋" w:hint="eastAsia"/>
          <w:sz w:val="24"/>
        </w:rPr>
      </w:pPr>
    </w:p>
    <w:p w14:paraId="0EFC2212" w14:textId="77777777" w:rsidR="0088030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复诊：</w:t>
      </w:r>
    </w:p>
    <w:p w14:paraId="79B3C3FC" w14:textId="77777777" w:rsidR="0088030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2022/03/17 </w:t>
      </w:r>
    </w:p>
    <w:p w14:paraId="00728446" w14:textId="77777777" w:rsidR="0088030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双下肢水肿稍减轻，复查肾功能 肌酐130umol/L 尿素氮8.2mmol/L尿酸486umol/L。大便正常，舌淡，苔白腻，脉沉细。</w:t>
      </w:r>
    </w:p>
    <w:p w14:paraId="4449304B" w14:textId="77777777" w:rsidR="0088030F" w:rsidRDefault="00000000">
      <w:pPr>
        <w:widowControl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熟地黄(农本)15g,泽泻(农本)10g,茯苓(农本)15g,黄芪(农本)15g,芡实(农本)15g,桑螵蛸(农本)5g,白茅根(农本)15g,墨旱莲(农本)15g,煅牡蛎(农本)15g,五味子(农本)10g,覆盆子(农本)10g,益母草(农本)15g,徐长卿(农本)10g,山药(农本)15g,牡丹皮(农本)10g,山茱萸(农本)15g</w:t>
      </w:r>
    </w:p>
    <w:p w14:paraId="46CE964C" w14:textId="77777777" w:rsidR="0088030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14付，水冲服，日1付。</w:t>
      </w:r>
    </w:p>
    <w:p w14:paraId="7E68B9DF" w14:textId="77777777" w:rsidR="0088030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方义：延用原方，巩固疗效。</w:t>
      </w:r>
    </w:p>
    <w:p w14:paraId="12AF9F2B" w14:textId="77777777" w:rsidR="0088030F" w:rsidRDefault="0088030F">
      <w:pPr>
        <w:rPr>
          <w:rFonts w:ascii="仿宋" w:eastAsia="仿宋" w:hAnsi="仿宋" w:hint="eastAsia"/>
          <w:sz w:val="24"/>
        </w:rPr>
      </w:pPr>
    </w:p>
    <w:p w14:paraId="7679F189" w14:textId="77777777" w:rsidR="0088030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2022/04/21</w:t>
      </w:r>
    </w:p>
    <w:p w14:paraId="3F340876" w14:textId="77777777" w:rsidR="0088030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双下肢水肿减轻，尿量稍少，大便正常，舌淡，苔白，脉沉。辅助检查：蛋白+ 红 隐血+。肾功能 肌酐122umol/L 尿素氮7.9mmol/L。</w:t>
      </w:r>
    </w:p>
    <w:p w14:paraId="4A355BBA" w14:textId="77777777" w:rsidR="0088030F" w:rsidRDefault="00000000">
      <w:pPr>
        <w:widowControl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熟地黄(农本)15g,泽泻(农本)10g,茯苓(农本)15g,黄芪(农本)15g,芡实(农本)15g,桑螵蛸(农本)5g,车前子(农本)10g,白茅根(农本)15g,墨旱莲(农本)15g,煅牡蛎(农本)15g,五味子(农本)10g,覆盆子(农本)10g,益母草(农本)15g,徐长卿(农本)10g,山药(农本)15g,牡丹皮(农本)10g,山茱萸(农本)15g。</w:t>
      </w:r>
    </w:p>
    <w:p w14:paraId="7C0CC5A2" w14:textId="77777777" w:rsidR="0088030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14付，水煎服，日1付。</w:t>
      </w:r>
    </w:p>
    <w:p w14:paraId="1106DA9B" w14:textId="77777777" w:rsidR="0088030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方义：方中六味地黄丸纯阴重味,补中有泻,对于肾虚阴精亏损,微有水肿者尤宜;黄芪补气摄精利尿,芡实益肾敛精,健脾除湿。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桑螵蛸、</w:t>
      </w:r>
      <w:r>
        <w:rPr>
          <w:rFonts w:ascii="仿宋" w:eastAsia="仿宋" w:hAnsi="仿宋" w:hint="eastAsia"/>
          <w:sz w:val="24"/>
        </w:rPr>
        <w:t>覆盆子、覆盆子补肾固精，煅牡蛎则加强了上述的收敛固涩之功；益母草、旱莲草、白茅根、车前子共奏活血、利尿消肿之功;徐长卿祛风、活血、消肿，甘草调和诸药。上药共奏健脾补肾,利湿消肿之功。</w:t>
      </w:r>
    </w:p>
    <w:p w14:paraId="4EFD1E6F" w14:textId="77777777" w:rsidR="0088030F" w:rsidRDefault="0088030F">
      <w:pPr>
        <w:rPr>
          <w:rFonts w:ascii="仿宋" w:eastAsia="仿宋" w:hAnsi="仿宋" w:hint="eastAsia"/>
          <w:sz w:val="24"/>
        </w:rPr>
      </w:pPr>
    </w:p>
    <w:p w14:paraId="5F857605" w14:textId="77777777" w:rsidR="0088030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</w:p>
    <w:p w14:paraId="1E0D74A9" w14:textId="77777777" w:rsidR="0088030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　　慢性肾炎是以肾脏慢性炎症改变为特征的一种常见疾病，表现为水肿、高血压、蛋白尿、血尿及管型尿等症状。本证属中医学水肿范畴，多因感受外邪、饮食失调或劳倦过度，使肺失通调、脾失转输、肾失开合、膀胱气化不利，导致</w:t>
      </w:r>
      <w:bookmarkStart w:id="0" w:name="OLE_LINK3"/>
      <w:r>
        <w:rPr>
          <w:rFonts w:ascii="仿宋" w:eastAsia="仿宋" w:hAnsi="仿宋" w:hint="eastAsia"/>
          <w:sz w:val="24"/>
        </w:rPr>
        <w:t>体内水液潴留，泛溢肌肤，而致水肿</w:t>
      </w:r>
      <w:bookmarkEnd w:id="0"/>
      <w:r>
        <w:rPr>
          <w:rFonts w:ascii="仿宋" w:eastAsia="仿宋" w:hAnsi="仿宋" w:hint="eastAsia"/>
          <w:sz w:val="24"/>
        </w:rPr>
        <w:t>。</w:t>
      </w:r>
    </w:p>
    <w:p w14:paraId="05413EE1" w14:textId="77777777" w:rsidR="0088030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　　本案患者双下肢水肿，尿量减少，舌淡，苔白腻，脉沉细。脾肾两虚，脾不能运化水湿，肾不主水，故体内水液潴留，泛溢肌肤，而致水肿，舌淡，苔白腻，脉沉细为脾肾两虚之象。诊其为水肿证属脾肾亏虚，湿邪内阻型。治宜健脾补肾,利湿消肿。拟肾复汤加减，方中六味地黄丸纯阴重味,补中有泻,对于肾虚阴精亏损,微有水肿者尤宜;黄芪补气摄精利尿,芡实益肾敛精,健脾除湿。覆盆子、菟丝子、杜仲益肾固精，桃仁活血祛瘀、益智仁健脾补肾益精、润肠通便，玄参养阴通便，乌药行气止痛，白茅根清热利湿、徐长卿祛风、活血、消肿，甘草调和诸药。上药共奏健脾补肾,利湿消肿之功。后期感染受寒邪而致关节疼痛，经加入巴戟天、千斤拔、续断等补肾阳、强筋骨后好转。经上述治疗患者水肿症状缓解，蛋白尿减少，血肌酐水平下降，病情好转。</w:t>
      </w:r>
    </w:p>
    <w:p w14:paraId="3315FC28" w14:textId="77777777" w:rsidR="0088030F" w:rsidRDefault="0088030F">
      <w:pPr>
        <w:rPr>
          <w:rFonts w:ascii="仿宋" w:eastAsia="仿宋" w:hAnsi="仿宋" w:hint="eastAsia"/>
          <w:sz w:val="24"/>
        </w:rPr>
      </w:pPr>
    </w:p>
    <w:p w14:paraId="6D7749C5" w14:textId="77777777" w:rsidR="0088030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名：龙韵</w:t>
      </w:r>
    </w:p>
    <w:p w14:paraId="1455F019" w14:textId="77777777" w:rsidR="0088030F" w:rsidRDefault="00000000">
      <w:pPr>
        <w:ind w:firstLineChars="2500" w:firstLine="6000"/>
      </w:pPr>
      <w:r>
        <w:rPr>
          <w:rFonts w:ascii="仿宋" w:eastAsia="仿宋" w:hAnsi="仿宋" w:hint="eastAsia"/>
          <w:sz w:val="24"/>
        </w:rPr>
        <w:t>2022 年 05月05 日</w:t>
      </w:r>
    </w:p>
    <w:sectPr w:rsidR="00880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0B557A"/>
    <w:rsid w:val="000F4B29"/>
    <w:rsid w:val="001566C7"/>
    <w:rsid w:val="001A0CC4"/>
    <w:rsid w:val="001F05DC"/>
    <w:rsid w:val="00247D47"/>
    <w:rsid w:val="00365611"/>
    <w:rsid w:val="00420EE8"/>
    <w:rsid w:val="006550D3"/>
    <w:rsid w:val="0088030F"/>
    <w:rsid w:val="008A5E4A"/>
    <w:rsid w:val="00967C60"/>
    <w:rsid w:val="00A8002A"/>
    <w:rsid w:val="00AE1518"/>
    <w:rsid w:val="00BC6BBA"/>
    <w:rsid w:val="00C92EDA"/>
    <w:rsid w:val="00C94253"/>
    <w:rsid w:val="00CF003A"/>
    <w:rsid w:val="00D70FBA"/>
    <w:rsid w:val="00DA674C"/>
    <w:rsid w:val="00E42166"/>
    <w:rsid w:val="00E42BE5"/>
    <w:rsid w:val="00E77381"/>
    <w:rsid w:val="00E86473"/>
    <w:rsid w:val="00F65E71"/>
    <w:rsid w:val="0EAD4C25"/>
    <w:rsid w:val="0EF878CB"/>
    <w:rsid w:val="0F4A6423"/>
    <w:rsid w:val="11596070"/>
    <w:rsid w:val="11995727"/>
    <w:rsid w:val="11DD0548"/>
    <w:rsid w:val="17556AD6"/>
    <w:rsid w:val="1DC13C68"/>
    <w:rsid w:val="1DD83B76"/>
    <w:rsid w:val="1F5B4DFE"/>
    <w:rsid w:val="272F5078"/>
    <w:rsid w:val="27A04DEE"/>
    <w:rsid w:val="27D71A20"/>
    <w:rsid w:val="2C4E386A"/>
    <w:rsid w:val="33946C99"/>
    <w:rsid w:val="348C727B"/>
    <w:rsid w:val="36954070"/>
    <w:rsid w:val="391E0D36"/>
    <w:rsid w:val="40597552"/>
    <w:rsid w:val="42531F14"/>
    <w:rsid w:val="49505E14"/>
    <w:rsid w:val="49D02560"/>
    <w:rsid w:val="4C463B00"/>
    <w:rsid w:val="4EF473BB"/>
    <w:rsid w:val="502D272D"/>
    <w:rsid w:val="5178525D"/>
    <w:rsid w:val="518E3352"/>
    <w:rsid w:val="52181461"/>
    <w:rsid w:val="53573C9F"/>
    <w:rsid w:val="53F81B35"/>
    <w:rsid w:val="54D666BB"/>
    <w:rsid w:val="55F757D0"/>
    <w:rsid w:val="56273F2D"/>
    <w:rsid w:val="56416572"/>
    <w:rsid w:val="57B744ED"/>
    <w:rsid w:val="5FD55632"/>
    <w:rsid w:val="600E349F"/>
    <w:rsid w:val="6031172D"/>
    <w:rsid w:val="60D34AF0"/>
    <w:rsid w:val="61F63768"/>
    <w:rsid w:val="66B1762D"/>
    <w:rsid w:val="77A51D10"/>
    <w:rsid w:val="7C525F85"/>
    <w:rsid w:val="7E4D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CB3B27"/>
  <w15:docId w15:val="{C8BCC7A7-738D-4A03-A881-C172358B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2005</Characters>
  <Application>Microsoft Office Word</Application>
  <DocSecurity>0</DocSecurity>
  <Lines>16</Lines>
  <Paragraphs>4</Paragraphs>
  <ScaleCrop>false</ScaleCrop>
  <Company>China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10</cp:revision>
  <cp:lastPrinted>2019-03-28T06:28:00Z</cp:lastPrinted>
  <dcterms:created xsi:type="dcterms:W3CDTF">2018-11-30T00:26:00Z</dcterms:created>
  <dcterms:modified xsi:type="dcterms:W3CDTF">2024-08-01T07:54:00Z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13E364120532486D82762DAA8644FEBE</vt:lpwstr>
  </property>
</Properties>
</file>