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医（验）案记录</w:t>
      </w:r>
    </w:p>
    <w:p>
      <w:pPr>
        <w:jc w:val="left"/>
        <w:rPr>
          <w:rFonts w:ascii="宋体"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类型</w:t>
      </w:r>
      <w:r>
        <w:rPr>
          <w:rFonts w:hint="eastAsia" w:ascii="宋体"/>
          <w:sz w:val="28"/>
          <w:szCs w:val="28"/>
        </w:rPr>
        <w:t>（</w:t>
      </w:r>
      <w:r>
        <w:rPr>
          <w:rFonts w:hint="eastAsia" w:ascii="宋体"/>
          <w:sz w:val="28"/>
          <w:szCs w:val="28"/>
        </w:rPr>
        <w:sym w:font="Wingdings 2" w:char="00A3"/>
      </w:r>
      <w:r>
        <w:rPr>
          <w:rFonts w:hint="eastAsia" w:ascii="宋体"/>
          <w:sz w:val="28"/>
          <w:szCs w:val="28"/>
        </w:rPr>
        <w:t>医案  □验案）</w:t>
      </w:r>
    </w:p>
    <w:p>
      <w:pPr>
        <w:rPr>
          <w:rFonts w:hint="eastAsia" w:ascii="仿宋_GB2312" w:eastAsia="仿宋_GB2312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患者姓名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张</w:t>
      </w:r>
      <w:r>
        <w:rPr>
          <w:rFonts w:hint="eastAsia" w:ascii="仿宋" w:hAnsi="仿宋" w:eastAsia="仿宋"/>
          <w:sz w:val="24"/>
        </w:rPr>
        <w:t xml:space="preserve">某      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b/>
          <w:sz w:val="24"/>
        </w:rPr>
        <w:t>性别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男</w:t>
      </w:r>
      <w:r>
        <w:rPr>
          <w:rFonts w:hint="eastAsia" w:ascii="仿宋" w:hAnsi="仿宋" w:eastAsia="仿宋"/>
          <w:sz w:val="24"/>
        </w:rPr>
        <w:t xml:space="preserve">          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b/>
          <w:sz w:val="24"/>
        </w:rPr>
        <w:t>年龄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46</w:t>
      </w:r>
      <w:r>
        <w:rPr>
          <w:rFonts w:hint="eastAsia" w:ascii="仿宋" w:hAnsi="仿宋" w:eastAsia="仿宋"/>
          <w:sz w:val="24"/>
        </w:rPr>
        <w:t>岁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就诊日期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>201</w:t>
      </w:r>
      <w:r>
        <w:rPr>
          <w:rFonts w:hint="eastAsia" w:ascii="仿宋" w:hAnsi="仿宋" w:eastAsia="仿宋"/>
          <w:sz w:val="24"/>
          <w:lang w:val="en-US" w:eastAsia="zh-CN"/>
        </w:rPr>
        <w:t>9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>5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>8</w:t>
      </w:r>
      <w:r>
        <w:rPr>
          <w:rFonts w:ascii="仿宋" w:hAnsi="仿宋" w:eastAsia="仿宋"/>
          <w:sz w:val="24"/>
        </w:rPr>
        <w:t xml:space="preserve">   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/>
          <w:b/>
          <w:sz w:val="24"/>
        </w:rPr>
        <w:t>初诊/复诊</w:t>
      </w:r>
      <w:r>
        <w:rPr>
          <w:rFonts w:hint="eastAsia" w:ascii="仿宋" w:hAnsi="仿宋" w:eastAsia="仿宋"/>
          <w:sz w:val="24"/>
        </w:rPr>
        <w:t xml:space="preserve">           </w:t>
      </w:r>
      <w:r>
        <w:rPr>
          <w:rFonts w:hint="eastAsia" w:ascii="仿宋" w:hAnsi="仿宋" w:eastAsia="仿宋"/>
          <w:b/>
          <w:sz w:val="24"/>
        </w:rPr>
        <w:t>发病节气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立夏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主诉：</w:t>
      </w:r>
      <w:r>
        <w:rPr>
          <w:rFonts w:hint="eastAsia" w:ascii="仿宋" w:hAnsi="仿宋" w:eastAsia="仿宋"/>
          <w:sz w:val="24"/>
        </w:rPr>
        <w:t>胃脘</w:t>
      </w:r>
      <w:r>
        <w:rPr>
          <w:rFonts w:hint="eastAsia" w:ascii="仿宋" w:hAnsi="仿宋" w:eastAsia="仿宋"/>
          <w:sz w:val="24"/>
          <w:lang w:eastAsia="zh-CN"/>
        </w:rPr>
        <w:t>隐</w:t>
      </w:r>
      <w:r>
        <w:rPr>
          <w:rFonts w:hint="eastAsia" w:ascii="仿宋" w:hAnsi="仿宋" w:eastAsia="仿宋"/>
          <w:sz w:val="24"/>
        </w:rPr>
        <w:t>痛</w:t>
      </w:r>
      <w:r>
        <w:rPr>
          <w:rFonts w:hint="eastAsia" w:ascii="仿宋" w:hAnsi="仿宋" w:eastAsia="仿宋"/>
          <w:sz w:val="24"/>
          <w:lang w:val="en-US" w:eastAsia="zh-CN"/>
        </w:rPr>
        <w:t>2年余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现病史：</w:t>
      </w:r>
      <w:r>
        <w:rPr>
          <w:rFonts w:hint="eastAsia" w:ascii="仿宋" w:hAnsi="仿宋" w:eastAsia="仿宋"/>
          <w:sz w:val="24"/>
        </w:rPr>
        <w:t>患者</w:t>
      </w:r>
      <w:r>
        <w:rPr>
          <w:rFonts w:ascii="仿宋" w:hAnsi="仿宋" w:eastAsia="仿宋"/>
          <w:sz w:val="24"/>
        </w:rPr>
        <w:t>诉</w:t>
      </w:r>
      <w:r>
        <w:rPr>
          <w:rFonts w:hint="eastAsia" w:ascii="仿宋" w:hAnsi="仿宋" w:eastAsia="仿宋"/>
          <w:sz w:val="24"/>
          <w:lang w:val="en-US" w:eastAsia="zh-CN"/>
        </w:rPr>
        <w:t>2年</w:t>
      </w:r>
      <w:r>
        <w:rPr>
          <w:rFonts w:hint="eastAsia" w:ascii="仿宋" w:hAnsi="仿宋" w:eastAsia="仿宋"/>
          <w:sz w:val="24"/>
        </w:rPr>
        <w:t>前</w:t>
      </w:r>
      <w:r>
        <w:rPr>
          <w:rFonts w:ascii="仿宋" w:hAnsi="仿宋" w:eastAsia="仿宋"/>
          <w:sz w:val="24"/>
        </w:rPr>
        <w:t>出现胃脘部</w:t>
      </w:r>
      <w:r>
        <w:rPr>
          <w:rFonts w:hint="eastAsia" w:ascii="仿宋" w:hAnsi="仿宋" w:eastAsia="仿宋"/>
          <w:sz w:val="24"/>
          <w:lang w:eastAsia="zh-CN"/>
        </w:rPr>
        <w:t>隐</w:t>
      </w:r>
      <w:r>
        <w:rPr>
          <w:rFonts w:ascii="仿宋" w:hAnsi="仿宋" w:eastAsia="仿宋"/>
          <w:sz w:val="24"/>
        </w:rPr>
        <w:t>痛不适，</w:t>
      </w:r>
      <w:r>
        <w:rPr>
          <w:rFonts w:hint="eastAsia" w:ascii="仿宋" w:hAnsi="仿宋" w:eastAsia="仿宋"/>
          <w:sz w:val="24"/>
          <w:lang w:eastAsia="zh-CN"/>
        </w:rPr>
        <w:t>伴有胀气、纳差，</w:t>
      </w:r>
      <w:r>
        <w:rPr>
          <w:rFonts w:ascii="仿宋" w:hAnsi="仿宋" w:eastAsia="仿宋"/>
          <w:sz w:val="24"/>
        </w:rPr>
        <w:t>行胃镜检查</w:t>
      </w:r>
      <w:r>
        <w:rPr>
          <w:rFonts w:hint="eastAsia" w:ascii="仿宋" w:hAnsi="仿宋" w:eastAsia="仿宋"/>
          <w:sz w:val="24"/>
        </w:rPr>
        <w:t>确诊为</w:t>
      </w:r>
      <w:r>
        <w:rPr>
          <w:rFonts w:hint="eastAsia" w:ascii="仿宋" w:hAnsi="仿宋" w:eastAsia="仿宋"/>
          <w:sz w:val="24"/>
          <w:lang w:eastAsia="zh-CN"/>
        </w:rPr>
        <w:t>：</w:t>
      </w:r>
      <w:r>
        <w:rPr>
          <w:rFonts w:hint="eastAsia" w:ascii="仿宋" w:hAnsi="仿宋" w:eastAsia="仿宋"/>
          <w:sz w:val="24"/>
        </w:rPr>
        <w:t>慢性萎缩性胃炎</w:t>
      </w:r>
      <w:r>
        <w:rPr>
          <w:rFonts w:hint="eastAsia" w:ascii="仿宋" w:hAnsi="仿宋" w:eastAsia="仿宋"/>
          <w:sz w:val="24"/>
          <w:lang w:eastAsia="zh-CN"/>
        </w:rPr>
        <w:t>。多次至当地医院就诊，</w:t>
      </w:r>
      <w:r>
        <w:rPr>
          <w:rFonts w:hint="eastAsia" w:ascii="仿宋" w:hAnsi="仿宋" w:eastAsia="仿宋"/>
          <w:sz w:val="24"/>
        </w:rPr>
        <w:t>中西</w:t>
      </w:r>
      <w:r>
        <w:rPr>
          <w:rFonts w:ascii="仿宋" w:hAnsi="仿宋" w:eastAsia="仿宋"/>
          <w:sz w:val="24"/>
        </w:rPr>
        <w:t>药物治疗</w:t>
      </w:r>
      <w:r>
        <w:rPr>
          <w:rFonts w:hint="eastAsia" w:ascii="仿宋" w:hAnsi="仿宋" w:eastAsia="仿宋"/>
          <w:sz w:val="24"/>
          <w:lang w:eastAsia="zh-CN"/>
        </w:rPr>
        <w:t>后</w:t>
      </w:r>
      <w:r>
        <w:rPr>
          <w:rFonts w:ascii="仿宋" w:hAnsi="仿宋" w:eastAsia="仿宋"/>
          <w:sz w:val="24"/>
        </w:rPr>
        <w:t>，症状反复</w:t>
      </w:r>
      <w:r>
        <w:rPr>
          <w:rFonts w:hint="eastAsia" w:ascii="仿宋" w:hAnsi="仿宋" w:eastAsia="仿宋"/>
          <w:sz w:val="24"/>
          <w:lang w:eastAsia="zh-CN"/>
        </w:rPr>
        <w:t>，未见明显好转</w:t>
      </w:r>
      <w:r>
        <w:rPr>
          <w:rFonts w:ascii="仿宋" w:hAnsi="仿宋" w:eastAsia="仿宋"/>
          <w:sz w:val="24"/>
        </w:rPr>
        <w:t>。现</w:t>
      </w:r>
      <w:r>
        <w:rPr>
          <w:rFonts w:hint="eastAsia" w:ascii="仿宋" w:hAnsi="仿宋" w:eastAsia="仿宋"/>
          <w:sz w:val="24"/>
        </w:rPr>
        <w:t>症见胃脘</w:t>
      </w:r>
      <w:r>
        <w:rPr>
          <w:rFonts w:hint="eastAsia" w:ascii="仿宋" w:hAnsi="仿宋" w:eastAsia="仿宋"/>
          <w:sz w:val="24"/>
          <w:lang w:eastAsia="zh-CN"/>
        </w:rPr>
        <w:t>隐</w:t>
      </w:r>
      <w:r>
        <w:rPr>
          <w:rFonts w:hint="eastAsia" w:ascii="仿宋" w:hAnsi="仿宋" w:eastAsia="仿宋"/>
          <w:sz w:val="24"/>
        </w:rPr>
        <w:t>痛，</w:t>
      </w:r>
      <w:r>
        <w:rPr>
          <w:rFonts w:hint="eastAsia" w:ascii="仿宋" w:hAnsi="仿宋" w:eastAsia="仿宋"/>
          <w:sz w:val="24"/>
          <w:lang w:eastAsia="zh-CN"/>
        </w:rPr>
        <w:t>腹胀，嗳气，纳食不香，面色无华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既往史：</w:t>
      </w:r>
      <w:r>
        <w:rPr>
          <w:rFonts w:hint="eastAsia" w:ascii="仿宋" w:hAnsi="仿宋" w:eastAsia="仿宋"/>
          <w:sz w:val="24"/>
          <w:lang w:eastAsia="zh-CN"/>
        </w:rPr>
        <w:t>无特殊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过敏史：</w:t>
      </w:r>
      <w:r>
        <w:rPr>
          <w:rFonts w:hint="eastAsia" w:ascii="仿宋" w:hAnsi="仿宋" w:eastAsia="仿宋"/>
          <w:sz w:val="24"/>
        </w:rPr>
        <w:t>无</w:t>
      </w:r>
      <w:r>
        <w:rPr>
          <w:rFonts w:ascii="仿宋" w:hAnsi="仿宋" w:eastAsia="仿宋"/>
          <w:sz w:val="24"/>
        </w:rPr>
        <w:t>药物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食物</w:t>
      </w:r>
      <w:r>
        <w:rPr>
          <w:rFonts w:hint="eastAsia" w:ascii="仿宋" w:hAnsi="仿宋" w:eastAsia="仿宋"/>
          <w:sz w:val="24"/>
        </w:rPr>
        <w:t>过敏史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体格检查：</w:t>
      </w:r>
      <w:r>
        <w:rPr>
          <w:rFonts w:hint="eastAsia" w:ascii="仿宋" w:hAnsi="仿宋" w:eastAsia="仿宋"/>
          <w:sz w:val="24"/>
        </w:rPr>
        <w:t>心肺</w:t>
      </w:r>
      <w:r>
        <w:rPr>
          <w:rFonts w:ascii="仿宋" w:hAnsi="仿宋" w:eastAsia="仿宋"/>
          <w:sz w:val="24"/>
        </w:rPr>
        <w:t>无异常，腹软，剑突下</w:t>
      </w:r>
      <w:r>
        <w:rPr>
          <w:rFonts w:hint="eastAsia" w:ascii="仿宋" w:hAnsi="仿宋" w:eastAsia="仿宋"/>
          <w:sz w:val="24"/>
        </w:rPr>
        <w:t>轻</w:t>
      </w:r>
      <w:r>
        <w:rPr>
          <w:rFonts w:ascii="仿宋" w:hAnsi="仿宋" w:eastAsia="仿宋"/>
          <w:sz w:val="24"/>
        </w:rPr>
        <w:t>压痛，无反跳痛。</w:t>
      </w:r>
      <w:r>
        <w:rPr>
          <w:rFonts w:hint="eastAsia" w:ascii="仿宋" w:hAnsi="仿宋" w:eastAsia="仿宋"/>
          <w:sz w:val="24"/>
          <w:lang w:eastAsia="zh-CN"/>
        </w:rPr>
        <w:t>舌瘦暗红，</w:t>
      </w:r>
      <w:r>
        <w:rPr>
          <w:rFonts w:hint="eastAsia" w:ascii="仿宋" w:hAnsi="仿宋" w:eastAsia="仿宋"/>
          <w:sz w:val="24"/>
        </w:rPr>
        <w:t>苔</w:t>
      </w:r>
      <w:r>
        <w:rPr>
          <w:rFonts w:hint="eastAsia" w:ascii="仿宋" w:hAnsi="仿宋" w:eastAsia="仿宋"/>
          <w:sz w:val="24"/>
          <w:lang w:eastAsia="zh-CN"/>
        </w:rPr>
        <w:t>少而干</w:t>
      </w:r>
      <w:r>
        <w:rPr>
          <w:rFonts w:hint="eastAsia" w:ascii="仿宋" w:hAnsi="仿宋" w:eastAsia="仿宋"/>
          <w:sz w:val="24"/>
        </w:rPr>
        <w:t>，脉</w:t>
      </w:r>
      <w:r>
        <w:rPr>
          <w:rFonts w:hint="eastAsia" w:ascii="仿宋" w:hAnsi="仿宋" w:eastAsia="仿宋"/>
          <w:sz w:val="24"/>
          <w:lang w:eastAsia="zh-CN"/>
        </w:rPr>
        <w:t>细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辅助检查：</w:t>
      </w:r>
      <w:r>
        <w:rPr>
          <w:rFonts w:hint="eastAsia" w:ascii="仿宋" w:hAnsi="仿宋" w:eastAsia="仿宋"/>
          <w:sz w:val="24"/>
        </w:rPr>
        <w:t>无。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中医诊断：</w:t>
      </w:r>
      <w:r>
        <w:rPr>
          <w:rFonts w:hint="eastAsia" w:ascii="仿宋" w:hAnsi="仿宋" w:eastAsia="仿宋"/>
          <w:sz w:val="24"/>
        </w:rPr>
        <w:t>胃痛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证候诊断：</w:t>
      </w:r>
      <w:r>
        <w:rPr>
          <w:rFonts w:hint="eastAsia" w:ascii="仿宋" w:hAnsi="仿宋" w:eastAsia="仿宋"/>
          <w:sz w:val="24"/>
          <w:lang w:eastAsia="zh-CN"/>
        </w:rPr>
        <w:t>胃阴亏虚夹瘀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西医诊断：</w:t>
      </w:r>
      <w:r>
        <w:rPr>
          <w:rFonts w:ascii="仿宋" w:hAnsi="仿宋" w:eastAsia="仿宋"/>
          <w:sz w:val="24"/>
        </w:rPr>
        <w:t>慢性胃炎</w:t>
      </w:r>
    </w:p>
    <w:p>
      <w:pPr>
        <w:spacing w:line="480" w:lineRule="exact"/>
        <w:rPr>
          <w:rFonts w:hint="eastAsia" w:ascii="仿宋" w:hAnsi="仿宋" w:eastAsia="仿宋"/>
          <w:b w:val="0"/>
          <w:bCs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治    法：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养阴和胃，活血疏肝</w:t>
      </w:r>
    </w:p>
    <w:p>
      <w:pPr>
        <w:spacing w:line="480" w:lineRule="exac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处    方：</w:t>
      </w:r>
      <w:r>
        <w:rPr>
          <w:rFonts w:hint="eastAsia" w:ascii="仿宋" w:hAnsi="仿宋" w:eastAsia="仿宋"/>
          <w:sz w:val="24"/>
          <w:lang w:eastAsia="zh-CN"/>
        </w:rPr>
        <w:t>益胃汤合一贯煎加减</w:t>
      </w:r>
      <w:r>
        <w:rPr>
          <w:rFonts w:hint="eastAsia" w:ascii="仿宋" w:hAnsi="仿宋" w:eastAsia="仿宋"/>
          <w:sz w:val="24"/>
        </w:rPr>
        <w:t xml:space="preserve">         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eastAsia="zh-CN"/>
        </w:rPr>
        <w:t>玉竹</w:t>
      </w:r>
      <w:r>
        <w:rPr>
          <w:rFonts w:hint="eastAsia" w:ascii="仿宋" w:hAnsi="仿宋" w:eastAsia="仿宋"/>
          <w:sz w:val="24"/>
          <w:lang w:val="en-US" w:eastAsia="zh-CN"/>
        </w:rPr>
        <w:t>20g 白术10g 沙参15g  姜半夏12g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麦冬15g  百合20g 鸡内金6g 生地黄10g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白芍20</w:t>
      </w:r>
      <w:bookmarkStart w:id="0" w:name="_GoBack"/>
      <w:bookmarkEnd w:id="0"/>
      <w:r>
        <w:rPr>
          <w:rFonts w:hint="eastAsia" w:ascii="仿宋" w:hAnsi="仿宋" w:eastAsia="仿宋"/>
          <w:sz w:val="24"/>
          <w:lang w:val="en-US" w:eastAsia="zh-CN"/>
        </w:rPr>
        <w:t>g 麦芽20g 当归10g  白及10g</w:t>
      </w:r>
    </w:p>
    <w:p>
      <w:pPr>
        <w:spacing w:line="480" w:lineRule="exact"/>
        <w:ind w:firstLine="1200" w:firstLineChars="500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甘草3g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共</w:t>
      </w:r>
      <w:r>
        <w:rPr>
          <w:rFonts w:ascii="仿宋" w:hAnsi="仿宋" w:eastAsia="仿宋"/>
          <w:sz w:val="24"/>
        </w:rPr>
        <w:t>7</w:t>
      </w:r>
      <w:r>
        <w:rPr>
          <w:rFonts w:hint="eastAsia" w:ascii="仿宋" w:hAnsi="仿宋" w:eastAsia="仿宋"/>
          <w:sz w:val="24"/>
        </w:rPr>
        <w:t>剂</w:t>
      </w:r>
      <w:r>
        <w:rPr>
          <w:rFonts w:ascii="仿宋" w:hAnsi="仿宋" w:eastAsia="仿宋"/>
          <w:sz w:val="24"/>
        </w:rPr>
        <w:t>，水煎服，每日</w:t>
      </w:r>
      <w:r>
        <w:rPr>
          <w:rFonts w:hint="eastAsia" w:ascii="仿宋" w:hAnsi="仿宋" w:eastAsia="仿宋"/>
          <w:sz w:val="24"/>
        </w:rPr>
        <w:t>1剂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hint="default" w:ascii="仿宋" w:hAnsi="仿宋" w:eastAsia="仿宋"/>
          <w:sz w:val="24"/>
          <w:lang w:val="en-US"/>
        </w:rPr>
      </w:pPr>
      <w:r>
        <w:rPr>
          <w:rFonts w:hint="eastAsia" w:ascii="仿宋" w:hAnsi="仿宋" w:eastAsia="仿宋"/>
          <w:b/>
          <w:sz w:val="24"/>
        </w:rPr>
        <w:t>复诊：</w:t>
      </w:r>
      <w:r>
        <w:rPr>
          <w:rFonts w:hint="eastAsia" w:ascii="仿宋" w:hAnsi="仿宋" w:eastAsia="仿宋"/>
          <w:sz w:val="24"/>
        </w:rPr>
        <w:t>二诊药后</w:t>
      </w:r>
      <w:r>
        <w:rPr>
          <w:rFonts w:hint="eastAsia" w:ascii="仿宋" w:hAnsi="仿宋" w:eastAsia="仿宋"/>
          <w:sz w:val="24"/>
          <w:lang w:eastAsia="zh-CN"/>
        </w:rPr>
        <w:t>胃部隐痛、腹胀较前减轻，纳食增加，寐稍差，乏力，舌苔较前有津液，</w:t>
      </w:r>
      <w:r>
        <w:rPr>
          <w:rFonts w:ascii="仿宋" w:hAnsi="仿宋" w:eastAsia="仿宋"/>
          <w:sz w:val="24"/>
        </w:rPr>
        <w:t>守</w:t>
      </w:r>
      <w:r>
        <w:rPr>
          <w:rFonts w:hint="eastAsia" w:ascii="仿宋" w:hAnsi="仿宋" w:eastAsia="仿宋"/>
          <w:sz w:val="24"/>
          <w:lang w:eastAsia="zh-CN"/>
        </w:rPr>
        <w:t>上</w:t>
      </w:r>
      <w:r>
        <w:rPr>
          <w:rFonts w:ascii="仿宋" w:hAnsi="仿宋" w:eastAsia="仿宋"/>
          <w:sz w:val="24"/>
        </w:rPr>
        <w:t>方</w:t>
      </w:r>
      <w:r>
        <w:rPr>
          <w:rFonts w:hint="eastAsia" w:ascii="仿宋" w:hAnsi="仿宋" w:eastAsia="仿宋"/>
          <w:sz w:val="24"/>
          <w:lang w:eastAsia="zh-CN"/>
        </w:rPr>
        <w:t>加山茱萸</w:t>
      </w:r>
      <w:r>
        <w:rPr>
          <w:rFonts w:hint="eastAsia" w:ascii="仿宋" w:hAnsi="仿宋" w:eastAsia="仿宋"/>
          <w:sz w:val="24"/>
          <w:lang w:val="en-US" w:eastAsia="zh-CN"/>
        </w:rPr>
        <w:t>10g、枸杞子10g、牛膝10g，</w:t>
      </w:r>
      <w:r>
        <w:rPr>
          <w:rFonts w:ascii="仿宋" w:hAnsi="仿宋" w:eastAsia="仿宋"/>
          <w:sz w:val="24"/>
        </w:rPr>
        <w:t>用药</w:t>
      </w:r>
      <w:r>
        <w:rPr>
          <w:rFonts w:hint="eastAsia" w:ascii="仿宋" w:hAnsi="仿宋" w:eastAsia="仿宋"/>
          <w:sz w:val="24"/>
          <w:lang w:val="en-US" w:eastAsia="zh-CN"/>
        </w:rPr>
        <w:t>14</w:t>
      </w:r>
      <w:r>
        <w:rPr>
          <w:rFonts w:hint="eastAsia" w:ascii="仿宋" w:hAnsi="仿宋" w:eastAsia="仿宋"/>
          <w:sz w:val="24"/>
        </w:rPr>
        <w:t>剂</w:t>
      </w:r>
      <w:r>
        <w:rPr>
          <w:rFonts w:hint="eastAsia" w:ascii="仿宋" w:hAnsi="仿宋" w:eastAsia="仿宋"/>
          <w:sz w:val="24"/>
          <w:lang w:eastAsia="zh-CN"/>
        </w:rPr>
        <w:t>后，三诊时</w:t>
      </w:r>
      <w:r>
        <w:rPr>
          <w:rFonts w:hint="eastAsia" w:ascii="仿宋" w:hAnsi="仿宋" w:eastAsia="仿宋"/>
          <w:sz w:val="24"/>
        </w:rPr>
        <w:t>患者症状</w:t>
      </w:r>
      <w:r>
        <w:rPr>
          <w:rFonts w:hint="eastAsia" w:ascii="仿宋" w:hAnsi="仿宋" w:eastAsia="仿宋"/>
          <w:sz w:val="24"/>
          <w:lang w:eastAsia="zh-CN"/>
        </w:rPr>
        <w:t>缓解，继续守上方</w:t>
      </w:r>
      <w:r>
        <w:rPr>
          <w:rFonts w:hint="eastAsia" w:ascii="仿宋" w:hAnsi="仿宋" w:eastAsia="仿宋"/>
          <w:sz w:val="24"/>
          <w:lang w:val="en-US" w:eastAsia="zh-CN"/>
        </w:rPr>
        <w:t>20剂后，随访患者时症状未见明显发作。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心得体会：</w:t>
      </w:r>
      <w:r>
        <w:rPr>
          <w:rFonts w:hint="eastAsia" w:ascii="仿宋" w:hAnsi="仿宋" w:eastAsia="仿宋"/>
          <w:sz w:val="24"/>
        </w:rPr>
        <w:t>本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</w:rPr>
        <w:t>胃脘痛-</w:t>
      </w:r>
      <w:r>
        <w:rPr>
          <w:rFonts w:hint="eastAsia" w:ascii="仿宋" w:hAnsi="仿宋" w:eastAsia="仿宋"/>
          <w:sz w:val="24"/>
          <w:lang w:eastAsia="zh-CN"/>
        </w:rPr>
        <w:t>胃阴亏虚夹瘀</w:t>
      </w:r>
      <w:r>
        <w:rPr>
          <w:rFonts w:hint="eastAsia" w:ascii="仿宋" w:hAnsi="仿宋" w:eastAsia="仿宋"/>
          <w:sz w:val="24"/>
        </w:rPr>
        <w:t>，故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sz w:val="24"/>
          <w:lang w:eastAsia="zh-CN"/>
        </w:rPr>
        <w:t>益胃汤合一贯煎加减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</w:rPr>
        <w:t>临床</w:t>
      </w:r>
      <w:r>
        <w:rPr>
          <w:rFonts w:ascii="仿宋" w:hAnsi="仿宋" w:eastAsia="仿宋"/>
          <w:sz w:val="24"/>
        </w:rPr>
        <w:t>辩证该患者有</w:t>
      </w:r>
      <w:r>
        <w:rPr>
          <w:rFonts w:hint="eastAsia" w:ascii="仿宋" w:hAnsi="仿宋" w:eastAsia="仿宋"/>
          <w:sz w:val="24"/>
          <w:lang w:eastAsia="zh-CN"/>
        </w:rPr>
        <w:t>食积肝郁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</w:rPr>
        <w:t>加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sz w:val="24"/>
          <w:lang w:eastAsia="zh-CN"/>
        </w:rPr>
        <w:t>白芍、麦芽、鸡内金等行气消食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eastAsia="zh-CN"/>
        </w:rPr>
        <w:t>治疗胃阴不足时，应当肝脾肾同补，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，效果良好。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年   月   日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指导老师点评：</w:t>
      </w:r>
      <w:r>
        <w:rPr>
          <w:rFonts w:hint="eastAsia" w:ascii="仿宋" w:hAnsi="仿宋" w:eastAsia="仿宋"/>
          <w:sz w:val="24"/>
        </w:rPr>
        <w:t>本病案记录</w:t>
      </w:r>
      <w:r>
        <w:rPr>
          <w:rFonts w:ascii="仿宋" w:hAnsi="仿宋" w:eastAsia="仿宋"/>
          <w:sz w:val="24"/>
        </w:rPr>
        <w:t>胃脘痛-</w:t>
      </w:r>
      <w:r>
        <w:rPr>
          <w:rFonts w:hint="eastAsia" w:ascii="仿宋" w:hAnsi="仿宋" w:eastAsia="仿宋"/>
          <w:sz w:val="24"/>
          <w:lang w:eastAsia="zh-CN"/>
        </w:rPr>
        <w:t>胃阴亏虚夹瘀</w:t>
      </w:r>
      <w:r>
        <w:rPr>
          <w:rFonts w:ascii="仿宋" w:hAnsi="仿宋" w:eastAsia="仿宋"/>
          <w:sz w:val="24"/>
        </w:rPr>
        <w:t>证，</w:t>
      </w:r>
      <w:r>
        <w:rPr>
          <w:rFonts w:hint="eastAsia" w:ascii="仿宋" w:hAnsi="仿宋" w:eastAsia="仿宋"/>
          <w:sz w:val="24"/>
          <w:lang w:eastAsia="zh-CN"/>
        </w:rPr>
        <w:t>本案例考虑肝肾阴不足，注意养阴而不宜滋腻，以免过于滋腻脾脏，后期注意补肾阴，此为肝脾肾同治，同时注意活血行气化瘀。</w:t>
      </w:r>
      <w:r>
        <w:rPr>
          <w:rFonts w:hint="eastAsia" w:ascii="仿宋" w:hAnsi="仿宋" w:eastAsia="仿宋"/>
          <w:sz w:val="24"/>
        </w:rPr>
        <w:t>能够</w:t>
      </w:r>
      <w:r>
        <w:rPr>
          <w:rFonts w:ascii="仿宋" w:hAnsi="仿宋" w:eastAsia="仿宋"/>
          <w:sz w:val="24"/>
        </w:rPr>
        <w:t>收集胃脘痛-</w:t>
      </w:r>
      <w:r>
        <w:rPr>
          <w:rFonts w:hint="eastAsia" w:ascii="仿宋" w:hAnsi="仿宋" w:eastAsia="仿宋"/>
          <w:sz w:val="24"/>
          <w:lang w:eastAsia="zh-CN"/>
        </w:rPr>
        <w:t>胃阴亏虚夹瘀</w:t>
      </w:r>
      <w:r>
        <w:rPr>
          <w:rFonts w:ascii="仿宋" w:hAnsi="仿宋" w:eastAsia="仿宋"/>
          <w:sz w:val="24"/>
        </w:rPr>
        <w:t>证</w:t>
      </w:r>
      <w:r>
        <w:rPr>
          <w:rFonts w:hint="eastAsia" w:ascii="仿宋" w:hAnsi="仿宋" w:eastAsia="仿宋"/>
          <w:sz w:val="24"/>
        </w:rPr>
        <w:t>病例</w:t>
      </w:r>
      <w:r>
        <w:rPr>
          <w:rFonts w:hint="eastAsia" w:ascii="仿宋" w:hAnsi="仿宋" w:eastAsia="仿宋"/>
          <w:sz w:val="24"/>
          <w:lang w:eastAsia="zh-CN"/>
        </w:rPr>
        <w:t>，以益胃汤合一贯煎加减治疗，</w:t>
      </w:r>
      <w:r>
        <w:rPr>
          <w:rFonts w:ascii="仿宋" w:hAnsi="仿宋" w:eastAsia="仿宋"/>
          <w:sz w:val="24"/>
        </w:rPr>
        <w:t>进行处方用药分析，</w:t>
      </w:r>
      <w:r>
        <w:rPr>
          <w:rFonts w:hint="eastAsia" w:ascii="仿宋" w:hAnsi="仿宋" w:eastAsia="仿宋"/>
          <w:sz w:val="24"/>
          <w:lang w:eastAsia="zh-CN"/>
        </w:rPr>
        <w:t>体会其中配伍原则，</w:t>
      </w:r>
      <w:r>
        <w:rPr>
          <w:rFonts w:hint="eastAsia" w:ascii="仿宋" w:hAnsi="仿宋" w:eastAsia="仿宋"/>
          <w:sz w:val="24"/>
        </w:rPr>
        <w:t>总结临床</w:t>
      </w:r>
      <w:r>
        <w:rPr>
          <w:rFonts w:ascii="仿宋" w:hAnsi="仿宋" w:eastAsia="仿宋"/>
          <w:sz w:val="24"/>
        </w:rPr>
        <w:t>跟师经验，分析</w:t>
      </w:r>
      <w:r>
        <w:rPr>
          <w:rFonts w:hint="eastAsia" w:ascii="仿宋" w:hAnsi="仿宋" w:eastAsia="仿宋"/>
          <w:sz w:val="24"/>
        </w:rPr>
        <w:t>记录</w:t>
      </w:r>
      <w:r>
        <w:rPr>
          <w:rFonts w:ascii="仿宋" w:hAnsi="仿宋" w:eastAsia="仿宋"/>
          <w:sz w:val="24"/>
        </w:rPr>
        <w:t>完善合理。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ind w:firstLine="6480" w:firstLineChars="2700"/>
      </w:pPr>
      <w:r>
        <w:rPr>
          <w:rFonts w:hint="eastAsia" w:ascii="仿宋" w:hAnsi="仿宋" w:eastAsia="仿宋"/>
          <w:sz w:val="24"/>
        </w:rPr>
        <w:t>年   月   日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850" w:gutter="284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5438707"/>
      <w:docPartObj>
        <w:docPartGallery w:val="autotext"/>
      </w:docPartObj>
    </w:sdtPr>
    <w:sdtEndPr>
      <w:rPr>
        <w:sz w:val="21"/>
        <w:szCs w:val="21"/>
      </w:rPr>
    </w:sdtEndPr>
    <w:sdtContent>
      <w:p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-</w:t>
        </w:r>
        <w:r>
          <w:rPr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453ACE"/>
    <w:rsid w:val="0057595F"/>
    <w:rsid w:val="00597428"/>
    <w:rsid w:val="00643CF9"/>
    <w:rsid w:val="0066686D"/>
    <w:rsid w:val="007165F9"/>
    <w:rsid w:val="007C40DC"/>
    <w:rsid w:val="008B08C1"/>
    <w:rsid w:val="008E5E9F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EB0294"/>
    <w:rsid w:val="00F90219"/>
    <w:rsid w:val="00FC06CC"/>
    <w:rsid w:val="03DD53E3"/>
    <w:rsid w:val="13996831"/>
    <w:rsid w:val="608F56F3"/>
    <w:rsid w:val="6EAD6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qFormat/>
    <w:uiPriority w:val="99"/>
    <w:rPr>
      <w:rFonts w:ascii="Times New Roman" w:hAnsi="Times New Roman" w:cs="Times New Roman"/>
      <w:sz w:val="21"/>
      <w:szCs w:val="24"/>
    </w:rPr>
  </w:style>
  <w:style w:type="character" w:customStyle="1" w:styleId="9">
    <w:name w:val="页眉 Char"/>
    <w:basedOn w:val="7"/>
    <w:link w:val="5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730</Characters>
  <Lines>6</Lines>
  <Paragraphs>1</Paragraphs>
  <TotalTime>0</TotalTime>
  <ScaleCrop>false</ScaleCrop>
  <LinksUpToDate>false</LinksUpToDate>
  <CharactersWithSpaces>856</CharactersWithSpaces>
  <Application>WPS Office_11.1.0.8813_F1E327BC-269C-435d-A152-05C5408002CA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2019-03-27T12:07:00Z</dcterms:created>
  <dc:creator>苏启福</dc:creator>
  <cp:lastModifiedBy>Administrator</cp:lastModifiedBy>
  <cp:lastPrinted>2019-03-28T02:22:00Z</cp:lastPrinted>
  <dcterms:modified xsi:type="dcterms:W3CDTF">2019-11-27T14:51:51Z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2052-11.1.0.8813</vt:lpwstr>
  </property>
</Properties>
</file>