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韦某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女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60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</w:t>
      </w:r>
      <w:r>
        <w:rPr>
          <w:rFonts w:hint="eastAsia" w:ascii="仿宋" w:hAnsi="仿宋" w:eastAsia="仿宋"/>
          <w:sz w:val="24"/>
          <w:lang w:val="en-US" w:eastAsia="zh-CN"/>
        </w:rPr>
        <w:t>16.4.19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谷雨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eastAsia="zh-CN"/>
        </w:rPr>
        <w:t>大便难解</w:t>
      </w:r>
      <w:r>
        <w:rPr>
          <w:rFonts w:hint="eastAsia" w:ascii="仿宋" w:hAnsi="仿宋" w:eastAsia="仿宋"/>
          <w:sz w:val="24"/>
          <w:lang w:val="en-US" w:eastAsia="zh-CN"/>
        </w:rPr>
        <w:t>2月余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大便难解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大便干结，伴有胀气、咽部堵塞感、口干、眼干、纳差，多次至当地医院就诊，予通便药物治疗后</w:t>
      </w:r>
      <w:r>
        <w:rPr>
          <w:rFonts w:ascii="仿宋" w:hAnsi="仿宋" w:eastAsia="仿宋"/>
          <w:sz w:val="24"/>
        </w:rPr>
        <w:t>，症状</w:t>
      </w:r>
      <w:r>
        <w:rPr>
          <w:rFonts w:hint="eastAsia" w:ascii="仿宋" w:hAnsi="仿宋" w:eastAsia="仿宋"/>
          <w:sz w:val="24"/>
          <w:lang w:eastAsia="zh-CN"/>
        </w:rPr>
        <w:t>未见明显好转</w:t>
      </w:r>
      <w:r>
        <w:rPr>
          <w:rFonts w:ascii="仿宋" w:hAnsi="仿宋" w:eastAsia="仿宋"/>
          <w:sz w:val="24"/>
        </w:rPr>
        <w:t>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大便干硬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腹胀，面色无华，纳食不香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无明显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白干厚</w:t>
      </w:r>
      <w:r>
        <w:rPr>
          <w:rFonts w:hint="eastAsia" w:ascii="仿宋" w:hAnsi="仿宋" w:eastAsia="仿宋"/>
          <w:sz w:val="24"/>
        </w:rPr>
        <w:t>，脉</w:t>
      </w:r>
      <w:r>
        <w:rPr>
          <w:rFonts w:hint="eastAsia" w:ascii="仿宋" w:hAnsi="仿宋" w:eastAsia="仿宋"/>
          <w:sz w:val="24"/>
          <w:lang w:eastAsia="zh-CN"/>
        </w:rPr>
        <w:t>弦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便秘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精伤肠燥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eastAsia="zh-CN"/>
        </w:rPr>
        <w:t>便秘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养阴生津，行气通便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便秘方加减</w:t>
      </w:r>
      <w:r>
        <w:rPr>
          <w:rFonts w:hint="eastAsia" w:ascii="仿宋" w:hAnsi="仿宋" w:eastAsia="仿宋"/>
          <w:sz w:val="24"/>
        </w:rPr>
        <w:t xml:space="preserve">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生地黄</w:t>
      </w:r>
      <w:r>
        <w:rPr>
          <w:rFonts w:hint="eastAsia" w:ascii="仿宋" w:hAnsi="仿宋" w:eastAsia="仿宋"/>
          <w:sz w:val="24"/>
          <w:lang w:val="en-US" w:eastAsia="zh-CN"/>
        </w:rPr>
        <w:t>20g火麻仁30g 郁李仁15g  姜半夏12g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瓜蒌仁20g瓜蒌皮20g 麦冬10g    天冬10g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决明子20g 麦芽20g   鸡内金10g  枳实10g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厚朴10g   菊花10g   百合20g    苦杏仁10g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大便能解，干硬较前好转，纳食增加，口干、眼干、咽部不适较前缓解，舌红，苔白厚，脉弦，继续守上方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缓解，舌红，苔白，脉弦，继续守上方</w:t>
      </w:r>
      <w:r>
        <w:rPr>
          <w:rFonts w:hint="eastAsia" w:ascii="仿宋" w:hAnsi="仿宋" w:eastAsia="仿宋"/>
          <w:sz w:val="24"/>
          <w:lang w:val="en-US" w:eastAsia="zh-CN"/>
        </w:rPr>
        <w:t>20剂后，大便顺畅，未见明显不适。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精伤肠燥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便秘方加减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根据患者的舌脉象及临床症状可推断出，治疗上予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养阴生津，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sz w:val="24"/>
          <w:lang w:eastAsia="zh-CN"/>
        </w:rPr>
        <w:t>行气通便</w:t>
      </w:r>
      <w:r>
        <w:rPr>
          <w:rFonts w:hint="eastAsia" w:ascii="仿宋" w:hAnsi="仿宋" w:eastAsia="仿宋"/>
          <w:sz w:val="24"/>
          <w:lang w:eastAsia="zh-CN"/>
        </w:rPr>
        <w:t>为治则，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精伤肠燥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便秘方加减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</w:t>
      </w:r>
      <w:r>
        <w:rPr>
          <w:rFonts w:hint="eastAsia" w:ascii="仿宋" w:hAnsi="仿宋" w:eastAsia="仿宋"/>
          <w:sz w:val="24"/>
          <w:lang w:eastAsia="zh-CN"/>
        </w:rPr>
        <w:t>治疗上予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养阴生津，行气通便</w:t>
      </w:r>
      <w:r>
        <w:rPr>
          <w:rFonts w:hint="eastAsia" w:ascii="仿宋" w:hAnsi="仿宋" w:eastAsia="仿宋"/>
          <w:sz w:val="24"/>
          <w:lang w:eastAsia="zh-CN"/>
        </w:rPr>
        <w:t>为治则，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收集胃</w:t>
      </w:r>
      <w:r>
        <w:rPr>
          <w:rFonts w:hint="eastAsia" w:ascii="仿宋" w:hAnsi="仿宋" w:eastAsia="仿宋"/>
          <w:sz w:val="24"/>
          <w:lang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精伤肠燥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，以便秘发加减治疗，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2790F9B"/>
    <w:rsid w:val="13996831"/>
    <w:rsid w:val="6C29747C"/>
    <w:rsid w:val="6EAD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2019-12-03T06:19:58Z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