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苏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48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</w:t>
      </w:r>
      <w:r>
        <w:rPr>
          <w:rFonts w:hint="eastAsia" w:ascii="仿宋" w:hAnsi="仿宋" w:eastAsia="仿宋"/>
          <w:sz w:val="24"/>
          <w:lang w:val="en-US" w:eastAsia="zh-CN"/>
        </w:rPr>
        <w:t>16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6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小寒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部疼痛</w:t>
      </w:r>
      <w:r>
        <w:rPr>
          <w:rFonts w:hint="eastAsia" w:ascii="仿宋" w:hAnsi="仿宋" w:eastAsia="仿宋"/>
          <w:sz w:val="24"/>
          <w:lang w:val="en-US" w:eastAsia="zh-CN"/>
        </w:rPr>
        <w:t>3年余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疼痛，为灼热感刺痛，夜间、饭后加重，伴有嗳气、反酸、腹胀，多次至当地医院就诊，查胃镜提示：慢性非萎缩性胃炎伴隆起糜烂。予中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未见明显好转，反复发作，形成消瘦，大便偏烂。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灼热感刺痛、腹胀、嗳气、反酸，纳食不佳。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舌淡暗，舌下络脉瘀阻，苔白少，脉弦弱。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sz w:val="24"/>
          <w:lang w:eastAsia="zh-CN"/>
        </w:rPr>
        <w:t>，瘀血阻络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补气健脾，活血通络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法半夏</w:t>
      </w:r>
      <w:r>
        <w:rPr>
          <w:rFonts w:hint="eastAsia" w:ascii="仿宋" w:hAnsi="仿宋" w:eastAsia="仿宋"/>
          <w:sz w:val="24"/>
          <w:lang w:val="en-US" w:eastAsia="zh-CN"/>
        </w:rPr>
        <w:t>12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党参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ascii="仿宋" w:hAnsi="仿宋" w:eastAsia="仿宋"/>
          <w:sz w:val="24"/>
        </w:rPr>
        <w:t xml:space="preserve">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百合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茯苓12g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乌药10g  白芍15g   丹参10g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厚朴10g  延胡索10g 乌贼骨10g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三七3g 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诸症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胃痛较前缓解，舌淡，舌下络脉瘀阻较前减轻，苔白，脉弦，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去三七，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明显好转，加入麦芽、鸡内金，继续用药</w:t>
      </w:r>
      <w:r>
        <w:rPr>
          <w:rFonts w:hint="eastAsia" w:ascii="仿宋" w:hAnsi="仿宋" w:eastAsia="仿宋"/>
          <w:sz w:val="24"/>
          <w:lang w:val="en-US" w:eastAsia="zh-CN"/>
        </w:rPr>
        <w:t>30剂后症状好转消失。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脾胃虚弱，瘀血阻络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根据患者症状、舌脉象可推断证型，以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安胃汤加入活血行气止痛的药物，不通则痛，不荣则痛，以及调节脾胃升降气滞之枢纽，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脾胃虚弱，瘀血阻络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胃汤加入活血行气止痛的药物，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。瘀血日久必伤入络，治疗需要足够的疗程，治则以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补气健脾，活血通络。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脾胃虚弱，瘀血阻络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2E2F01E2"/>
    <w:rsid w:val="33DC7DE5"/>
    <w:rsid w:val="588A2852"/>
    <w:rsid w:val="590479F7"/>
    <w:rsid w:val="5CE44FA2"/>
    <w:rsid w:val="67D6051C"/>
    <w:rsid w:val="6A3F5B25"/>
    <w:rsid w:val="6B83097A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2019-12-01T17:08:15Z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